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51" w:line="240" w:lineRule="auto"/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2 – AGENDA NORD - </w:t>
      </w:r>
    </w:p>
    <w:p w:rsidR="00000000" w:rsidDel="00000000" w:rsidP="00000000" w:rsidRDefault="00000000" w:rsidRPr="00000000" w14:paraId="00000002">
      <w:pPr>
        <w:pStyle w:val="Heading1"/>
        <w:spacing w:before="51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AVVISO INTERNO </w:t>
      </w:r>
      <w:r w:rsidDel="00000000" w:rsidR="00000000" w:rsidRPr="00000000">
        <w:rPr>
          <w:rtl w:val="0"/>
        </w:rPr>
        <w:t xml:space="preserve">GRUPPO DI TUTORAGGIO E ACCOMPAGNAMENTO PERSONALIZZATO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(VEDI ART. 3 DELL’AVVISO PUBBLICO)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51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51" w:line="240" w:lineRule="auto"/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TABELLA DI AUTOVALUTAZIONE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CANDIDATO: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9.0000000000003" w:tblpY="0"/>
        <w:tblW w:w="10815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170"/>
        <w:gridCol w:w="2040"/>
        <w:gridCol w:w="1605"/>
        <w:tblGridChange w:id="0">
          <w:tblGrid>
            <w:gridCol w:w="7170"/>
            <w:gridCol w:w="2040"/>
            <w:gridCol w:w="1605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line="290" w:lineRule="auto"/>
              <w:ind w:left="72" w:firstLine="0"/>
              <w:rPr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sz w:val="24"/>
                <w:szCs w:val="24"/>
                <w:shd w:fill="b7b7b7" w:val="clear"/>
                <w:rtl w:val="0"/>
              </w:rPr>
              <w:t xml:space="preserve">TITOLI CULTURALI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sz w:val="24"/>
                <w:szCs w:val="24"/>
                <w:shd w:fill="b7b7b7" w:val="clear"/>
                <w:rtl w:val="0"/>
              </w:rPr>
              <w:t xml:space="preserve">AUTOVALUTAZIONE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sz w:val="24"/>
                <w:szCs w:val="24"/>
                <w:shd w:fill="b7b7b7" w:val="clear"/>
                <w:rtl w:val="0"/>
              </w:rPr>
              <w:t xml:space="preserve">VALUTAZIONE ASSEGNATA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91.99999999999994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vecchio ordinamento o magistrale: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after="0" w:line="291.99999999999994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con lode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after="0" w:line="29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da 100 a 110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after="0" w:line="29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fino a 99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91.99999999999994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="291.99999999999994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91.99999999999994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Seconda laurea vecchio ordinamento o magistrale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91.99999999999994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91.99999999999994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.9687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 triennale (solo se non si possiede la laurea magistrale)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before="155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before="155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Master* in aree attinenti alle tematiche di cui all’art. 1, comma 2 (5 pt. per master)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line="290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TITOLI PROFESSIONALI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91.99999999999994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Contratto a tempo indeterminato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91.99999999999994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91.99999999999994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90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Titolarità nell’Istituto Professionale Ruffilli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Incarico di collaboratore del DS (12 pt. per anno o per incarico)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56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Incarico di referente di indirizzo: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after="0" w:line="25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 pt. per l’incarico dell’anno in corso;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0" w:line="256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 pt. per l’incarico in un anno precedente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line="256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Pregresse esperienzecome membro nei team/comunità di pratiche dei precedenti PNRR (2 pt. per membro di team/comunità di pratiche)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before="155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line="290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TITOLI SCIENTIFICI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9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138" w:line="240" w:lineRule="auto"/>
              <w:ind w:left="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Pubblicazioni cartacee od online su temi inerenti (1 pt. per pubblicazione)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138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138" w:line="240" w:lineRule="auto"/>
              <w:ind w:left="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136" w:line="240" w:lineRule="auto"/>
              <w:ind w:left="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136" w:line="240" w:lineRule="auto"/>
              <w:ind w:left="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1.7322834645668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data__________________</w:t>
      </w:r>
    </w:p>
    <w:p w:rsidR="00000000" w:rsidDel="00000000" w:rsidP="00000000" w:rsidRDefault="00000000" w:rsidRPr="00000000" w14:paraId="0000003F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0">
      <w:pPr>
        <w:spacing w:after="0" w:line="240" w:lineRule="auto"/>
        <w:ind w:left="5664" w:firstLine="707.999999999999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(Firma)</w:t>
      </w:r>
    </w:p>
    <w:p w:rsidR="00000000" w:rsidDel="00000000" w:rsidP="00000000" w:rsidRDefault="00000000" w:rsidRPr="00000000" w14:paraId="0000004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75" w:lineRule="auto"/>
      <w:ind w:left="2651" w:right="2651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E1A12"/>
    <w:pPr>
      <w:ind w:left="720"/>
      <w:contextualSpacing w:val="1"/>
    </w:pPr>
  </w:style>
  <w:style w:type="paragraph" w:styleId="Corpotesto">
    <w:name w:val="Body Text"/>
    <w:basedOn w:val="Normale"/>
    <w:link w:val="CorpotestoCarattere"/>
    <w:uiPriority w:val="1"/>
    <w:unhideWhenUsed w:val="1"/>
    <w:qFormat w:val="1"/>
    <w:rsid w:val="009E3CC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cs="Calibri" w:eastAsia="Calibri" w:hAnsi="Calibri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E3CCE"/>
    <w:rPr>
      <w:rFonts w:ascii="Calibri" w:cs="Calibri" w:eastAsia="Calibri" w:hAnsi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501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5017C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basedOn w:val="Carpredefinitoparagrafo"/>
    <w:link w:val="Titolo1"/>
    <w:uiPriority w:val="1"/>
    <w:rsid w:val="00C5017C"/>
    <w:rPr>
      <w:rFonts w:ascii="Calibri" w:cs="Calibri" w:eastAsia="Calibri" w:hAnsi="Calibri"/>
      <w:b w:val="1"/>
      <w:bCs w:val="1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 w:val="1"/>
    <w:rsid w:val="00C5017C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C5017C"/>
    <w:rPr>
      <w:rFonts w:ascii="Calibri" w:cs="Calibri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C5017C"/>
    <w:rPr>
      <w:vertAlign w:val="superscript"/>
    </w:rPr>
  </w:style>
  <w:style w:type="paragraph" w:styleId="Nessunaspaziatura">
    <w:name w:val="No Spacing"/>
    <w:uiPriority w:val="1"/>
    <w:qFormat w:val="1"/>
    <w:rsid w:val="00C5017C"/>
    <w:pPr>
      <w:spacing w:after="0" w:line="240" w:lineRule="auto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4VkUEb3w29h4NFl3vo0ElUYYuw==">CgMxLjA4AHIhMXBtdkVNOXpuNTh4TGZwX0dVWFVhbWVyalRPbUNlY1RY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2024-12-26T20:13:00Z</dcterms:created>
  <dc:creator>Stefania Cardillo</dc:creator>
</cp:coreProperties>
</file>