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INDIRIZZO: ARTI AUSILIARIE DELLE PROFESSIONI SANITARIE ODONTOTECNICO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CANOVACCIO FORMATIVO CLASSE PRIMA </w:t>
      </w:r>
      <w:r w:rsidDel="00000000" w:rsidR="00000000" w:rsidRPr="00000000">
        <w:rPr>
          <w:rtl w:val="0"/>
        </w:rPr>
      </w:r>
    </w:p>
    <w:tbl>
      <w:tblPr>
        <w:tblStyle w:val="Table1"/>
        <w:tblW w:w="14750.0" w:type="dxa"/>
        <w:jc w:val="left"/>
        <w:tblInd w:w="0.0" w:type="pct"/>
        <w:tblLayout w:type="fixed"/>
        <w:tblLook w:val="0000"/>
      </w:tblPr>
      <w:tblGrid>
        <w:gridCol w:w="1665"/>
        <w:gridCol w:w="3345"/>
        <w:gridCol w:w="2400"/>
        <w:gridCol w:w="3525"/>
        <w:gridCol w:w="3795"/>
        <w:gridCol w:w="20"/>
        <w:tblGridChange w:id="0">
          <w:tblGrid>
            <w:gridCol w:w="1665"/>
            <w:gridCol w:w="3345"/>
            <w:gridCol w:w="2400"/>
            <w:gridCol w:w="3525"/>
            <w:gridCol w:w="3795"/>
            <w:gridCol w:w="20"/>
          </w:tblGrid>
        </w:tblGridChange>
      </w:tblGrid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 CULTURALI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LINGUAGGI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STORICO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SCIENTIFICO TECNOLOGICO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SETTEMBRE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6d9f1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ACCOGLIENZA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Produzione testi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 mondo letterario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Tipologie testuali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lingua come cifra culturale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nsieme numerico N: operazioni, proprietà, espressioni, divisori, multipli e problemi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Regolamento scolastico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diritto (oggettivo soggettivo)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Norme giuridiche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tempi della storia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“le Origini dell’Uomo a “Fenici ed Ebrei”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Religione come matrice culturale d un popolo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Introduzione delle varie materie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OTTOBRE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 - UDA 1 (“IO SONO”)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presentazione personale,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-la mia famiglia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testi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 struttura del discorso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 fiaba e mito)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coordinazione: differenza tra capacità e abilità; sport di squadra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037">
            <w:pPr>
              <w:spacing w:after="200" w:before="24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Insieme numerico Z: operazioni, proprietà, espressioni,  ordinamento. Notazione scientifica e ordine di grandezza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Strumenti di misura, grandezze fisiche, unità di misura.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densità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sanzioni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fonti del diritto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principio di gerarchia delle fonti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L'efficacia delle norme nel tempo nel tempo e nello spazio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“le Origini dell’Uomo a “Fenici ed Ebrei”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strumenti della geografia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cardinali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Carte geografiche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istinzione tra storico e reale; incapacità di conoscere appieno il reale; necessità dell’atteggiamento di fiducia per la conoscenza del passato; la conoscenza per fede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119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CHIMICA: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Materia e stati di aggregazione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RAPP.MOD.ODONT: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 dentale degli elementi dentali anteriori inferiori e superiori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 e descrizione del cavo orale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LAB.ODONT.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gessi e materiali da impronta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ambiente operativo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cellula e le biomolecole, struttura e funzione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 - UDA 1 (“IO SONO”):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sport e il tempo libero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Istruzioni per l'uso: riconoscere, interpretare e redigere i testi di vario tipo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Insieme numerico Q: operazioni ed espressioni, problemi diretti e indiretti con le frazioni</w:t>
            </w:r>
          </w:p>
          <w:p w:rsidR="00000000" w:rsidDel="00000000" w:rsidP="00000000" w:rsidRDefault="00000000" w:rsidRPr="00000000" w14:paraId="0000005E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Triangoli, quadrilateri, area, perimetro.</w:t>
            </w:r>
          </w:p>
          <w:p w:rsidR="00000000" w:rsidDel="00000000" w:rsidP="00000000" w:rsidRDefault="00000000" w:rsidRPr="00000000" w14:paraId="00000061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Cenni di geometria piana.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soggetti del diritto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persone giuridiche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situazioni giuridiche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Civiltà greca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lingue e le religioni del mondo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Distinzione tra storico e reale; incapacità di conoscere appieno il reale; necessità dell’atteggiamento di fiducia per la conoscenza del passato; la conoscenza per fede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CHIMICA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 Materia e stati di aggregazione    - Le leggi della materia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RAPP.MOD.ODONT:-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 dentale degli elementi dentali anteriori inferiori e superiori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-Rappresentazione di solidi copiati e dal vero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LAB.ODONT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articolatori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informatica di base (strutture binarie, bit, hardware, software)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cellula e le biomolecole, struttura e funzione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DICEMBRE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66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1 (“IO SONO”)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mia routine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Combinazione dei movimenti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Sport di squadra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Rapporti, Proporzioni e Percentuali. </w:t>
            </w:r>
          </w:p>
          <w:p w:rsidR="00000000" w:rsidDel="00000000" w:rsidP="00000000" w:rsidRDefault="00000000" w:rsidRPr="00000000" w14:paraId="00000087">
            <w:pPr>
              <w:spacing w:after="20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Introduzione al calcolo letterale.</w:t>
            </w:r>
          </w:p>
          <w:p w:rsidR="00000000" w:rsidDel="00000000" w:rsidP="00000000" w:rsidRDefault="00000000" w:rsidRPr="00000000" w14:paraId="00000088">
            <w:pPr>
              <w:spacing w:after="20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Valore numerico di un’espressione algebrica</w:t>
            </w:r>
          </w:p>
          <w:p w:rsidR="00000000" w:rsidDel="00000000" w:rsidP="00000000" w:rsidRDefault="00000000" w:rsidRPr="00000000" w14:paraId="00000089">
            <w:pPr>
              <w:spacing w:after="20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L’uso delle variabili per generalizzare.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vettori; Le Forze; la Forza peso.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 Stato e i suoi elementi fondamentali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Costituzione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L’Italia: morfologia/clima/ordinamento/economia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civiltà greca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Vangeli dell’infanzia di Cristo l’Annunciazione e il Natale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CHIMICA: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L'atomo e la sua struttura                               - I modelli atomici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RAPP.MOD.ODONT:-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 dentale degli elementi dentali anteriori inferiori e superiori                               - Proiezioni ortogonali degli elementi dentali  11,12,13 e 41,42,43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studio della luce attraverso il chiaro-scuro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LAB.ODONT.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-Anatomia e morfologia dentale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-Movimenti Mandibolari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servizi internet, risorse condivise, sicurezza, privacy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cellula e le biomolecole, struttura e funzione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GENNAIO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1 (“IO SONO”)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vita scolastica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PROGETTO EDUCHANGE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SUSTANAIBLE GLOBAL GOALS (POVERTY)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0AD">
            <w:pPr>
              <w:spacing w:after="20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Espressioni algebriche: monomi e  operazioni.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Dalle parole alle espressioni algebriche e viceversa.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Forza elastica; la Forza di Attrito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Costituzione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Principi fondamentali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flussi migratori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CHIMICA: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L'atomo e la sua struttura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I modelli atomici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RAPP.MOD.ODONT:-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 dentale degli elementi dentali anteriori inferiori e superiori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Proiezioni ortogonali degli elementi dentali  11,12,13 e 41,42,43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Studio della luce attraverso il chiaro-scuro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LAB.ODONT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-Tecniche di modellazione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-Linguaggio tecnico professionale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-Conoscenza ed utilizzo dei DPI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Algoritmi e pensiero logico (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highlight w:val="white"/>
                  <w:u w:val="single"/>
                  <w:vertAlign w:val="baseline"/>
                  <w:rtl w:val="0"/>
                </w:rPr>
                <w:t xml:space="preserve">CODE.ORG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tessuti del corpo umano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FEBBRAIO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66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2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(“NELLA RETE”)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-le mie abilità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-il web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PROGETTO EDUCHANGE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SUSTANAIBLE GLOBAL GOALS (HUNGER, EDUCATION, ENVIRONMENT)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Istruzioni per l'uso: riconoscere, interpretare e redigere i testi di vario tipo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Sviluppo psico-motorio: schema corporeo, tappe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0DA">
            <w:pPr>
              <w:spacing w:after="20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Polinomi ed operazioni</w:t>
            </w:r>
          </w:p>
          <w:p w:rsidR="00000000" w:rsidDel="00000000" w:rsidP="00000000" w:rsidRDefault="00000000" w:rsidRPr="00000000" w14:paraId="000000DB">
            <w:pPr>
              <w:spacing w:after="20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Prodotti notevoli</w:t>
            </w:r>
          </w:p>
          <w:p w:rsidR="00000000" w:rsidDel="00000000" w:rsidP="00000000" w:rsidRDefault="00000000" w:rsidRPr="00000000" w14:paraId="000000DC">
            <w:pPr>
              <w:spacing w:after="20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 linguaggio naturale ed il linguaggio simbolico</w:t>
            </w:r>
          </w:p>
          <w:p w:rsidR="00000000" w:rsidDel="00000000" w:rsidP="00000000" w:rsidRDefault="00000000" w:rsidRPr="00000000" w14:paraId="000000DD">
            <w:pPr>
              <w:spacing w:after="20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E">
            <w:pPr>
              <w:spacing w:after="20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Problemi di geometria con il calcolo letterale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Momento di una Forza; le Leve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Principali diritti e dovere dei cittadini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aree urbane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Befana, L’Epifania e i magi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Shoah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CHIMICA: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pausa didattica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RAPP.MOD.ODONT:-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 dentale degli elementi dentali anteriori inferiori e superiori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Proiezioni ortogonali degli elementi dentali  11,12,13 e 41,42,43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Studio della luce attraverso il chiaro-scuro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LAB.ODONT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                                   pausa didattica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Elaboratori di testo (Microsoft Word)   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Algoritmi e pensiero logico (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CODE.ORG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pausa didattica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UNITA’ DI APPRENDIMENTO :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imprese del territorio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”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Analisi multidisciplinare di un laboratorio odontotecnico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2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(“NELLA RETE”)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(“LA LINGUA COME CIFRA CULTURALE”)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Questa UDA è trasversale su tutto l’anno scolastico e prevede la trattazione di argomenti di cultura, prestiti linguistici e fonetica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Informazioni sensoriali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Analizzare e documentare fenomeni scientifici, economici e produttivi che utilizzino leggi algebriche e geometriche.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after="20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Equazioni di 1° grado. 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moti; la velocità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L’attività economica: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beni e bisogni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L’Europa e l’unione europea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Abramo, Isacco Giacobbe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storia di Giuseppe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L’Esodo dall’Egitto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CHIMICA: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tavola periodica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RAPP.MOD.ODONT:-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 dentale degli elementi dentali anteriori inferiori e superiori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Proiezioni ortogonali degli elementi dentali  11,12,13 e 41,42,43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Studio della luce attraverso il chiaro-scuro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LAB.ODONT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-Tecniche di modellazione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-Linguaggio tecnico professionale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-Conoscenza ed utilizzo dei DPI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Elaboratori di testo (Microsoft Word)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locomotore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2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(“NELLA RETE”)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percettivo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Introduzione al concetto di funzione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Grandezze direttamente ed inversamente proporzionali.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moto uniformemente accelerato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66ccff" w:val="clear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Gli operatori economici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sistema economico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stati europei: Francia e Regno Unito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Pasqua Ebraica e la Pasqua Cristiana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Crocifisso nell’arte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CHIMICA: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-I legami chimici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RAPP.MOD.ODONT:-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 dentale degli elementi dentali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anteriori inferiori e superiori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Proiezioni ortogonali degli elementi dentali 11,12,13 e 41,42,43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Studio della luce attraverso il chiaro-s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LAB.ODONT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-Tecniche di modellazione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-Linguaggio tecnico professionale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-Conoscenza ed utilizzo dei DPI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Elaboratori di testo (Microsoft Word) 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Fogli di calcolo (Microsoft Excel)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muscolare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INGLESE: UDA 2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(“NELLA RETE”)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telefono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-la città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Sistema lingua, semantica, ortografia,struttura del discorso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SCIENZA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Sistema elaborativo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Foglio elettronico come ambiente per l’elaborazione dei dati.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Frequenze assolute e relative, percentuale.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Moda, media e mediana.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pressione; i fluidi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relazioni tra i sistemi economici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costituzione Italiana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Stati europei: Germania e Spagna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Risurrezione e l’Ascensione di Cristo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Risurrezione di Cristo nell’arte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CHIMICA: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-I legami chimici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RAPP.MOD.ODONT:-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 dentale degli elementi dentali anteriori inferiori e superiori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Proiezioni ortogonali degli elementi dentali  11,12,13 e 41,42,43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Studio della luce attraverso il chiaro-scuro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LAB.ODONT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-Tecniche di modellazione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-Linguaggio tecnico professionale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-Conoscenza ed utilizzo dei DPI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Elaboratori di testo (Microsoft Word) 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Fogli di calcolo (Microsoft Excel)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ANATOMIA: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muscolare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GIUGNO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999ff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999ff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Interrogazioni / ripasso, da parte di tutte le discipline.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02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redefinito">
    <w:name w:val="Predefinito"/>
    <w:next w:val="Predefinit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SimSun" w:hAnsi="Times New Roman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cs="Times New Roman" w:eastAsia="SimSun" w:hAnsi="Times New Roman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essuno">
    <w:name w:val="Nessuno"/>
    <w:next w:val="Nessun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Intestazione2">
    <w:name w:val="Intestazione2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2">
    <w:name w:val="Didascalia2"/>
    <w:basedOn w:val="Predefinito"/>
    <w:next w:val="Didascalia2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Predefinito"/>
    <w:next w:val="Didascali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ormale(Web)">
    <w:name w:val="Normale (Web)"/>
    <w:basedOn w:val="Predefinito"/>
    <w:next w:val="Normale(Web)"/>
    <w:autoRedefine w:val="0"/>
    <w:hidden w:val="0"/>
    <w:qFormat w:val="0"/>
    <w:pPr>
      <w:widowControl w:val="1"/>
      <w:suppressAutoHyphens w:val="1"/>
      <w:bidi w:val="0"/>
      <w:spacing w:after="119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ableContents">
    <w:name w:val="Table Contents"/>
    <w:basedOn w:val="Predefinito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baseline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Contenutotabella">
    <w:name w:val="Contenuto tabella"/>
    <w:basedOn w:val="Predefinito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" w:eastAsia="SimSu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Corpo">
    <w:name w:val="Corpo"/>
    <w:next w:val="Corpo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SimSun" w:hAnsi="Times New Roman"/>
      <w:color w:val="000000"/>
      <w:w w:val="100"/>
      <w:position w:val="-1"/>
      <w:sz w:val="24"/>
      <w:szCs w:val="24"/>
      <w:u w:val="none"/>
      <w:effect w:val="none"/>
      <w:vertAlign w:val="baseline"/>
      <w:cs w:val="0"/>
      <w:em w:val="none"/>
      <w:lang w:bidi="hi-IN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ode.org/" TargetMode="External"/><Relationship Id="rId8" Type="http://schemas.openxmlformats.org/officeDocument/2006/relationships/hyperlink" Target="http://cod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HmtTxPuCEHitBnHLEDt+hzF49Q==">AMUW2mWkkx0UN95ipr4NatbodT1I15Im25Ch9CSETfoQ7X9d4F1R+PCaQJ+CQ1kjES2/pl8E/J2RCzDct/OhZw+vjdd9eD4VqVBvXnjryaeIP65aCUPbPXB5dvcTHpWIRSXGZhMdfiO/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2020-02-07T14:03:00Z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Hewlett-Packard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