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CANOVACCIO FORMATIVO CLASSE SECONDA</w:t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7"/>
        <w:gridCol w:w="1915"/>
        <w:gridCol w:w="1953"/>
        <w:gridCol w:w="1903"/>
        <w:gridCol w:w="1940"/>
        <w:tblGridChange w:id="0">
          <w:tblGrid>
            <w:gridCol w:w="1917"/>
            <w:gridCol w:w="1915"/>
            <w:gridCol w:w="1953"/>
            <w:gridCol w:w="1903"/>
            <w:gridCol w:w="1940"/>
          </w:tblGrid>
        </w:tblGridChange>
      </w:tblGrid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TEMPI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 CULTURALI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LINGUAGGI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MATEMATICO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STORICO SOCIALE</w:t>
            </w:r>
          </w:p>
        </w:tc>
        <w:tc>
          <w:tcPr>
            <w:shd w:fill="d99594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SCIENTIFICO TECNOLOGICO PROFESSIONALE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SETTEMBRE</w:t>
            </w:r>
          </w:p>
        </w:tc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ACCOGLIENZA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OTTOBRE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LINGUE STRANIERE</w:t>
            </w:r>
          </w:p>
          <w:p w:rsidR="00000000" w:rsidDel="00000000" w:rsidP="00000000" w:rsidRDefault="00000000" w:rsidRPr="00000000" w14:paraId="00000013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 2</w:t>
            </w:r>
          </w:p>
          <w:p w:rsidR="00000000" w:rsidDel="00000000" w:rsidP="00000000" w:rsidRDefault="00000000" w:rsidRPr="00000000" w14:paraId="00000014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Gestire l’interazione comunicativa, orale e scritta, in relazione agli interlocutori e al contesto. Comprendere i punti principali di testi orali e scritti di varia tipologia, provenienti da fonti diverse, anche digitali. </w:t>
            </w:r>
          </w:p>
          <w:p w:rsidR="00000000" w:rsidDel="00000000" w:rsidP="00000000" w:rsidRDefault="00000000" w:rsidRPr="00000000" w14:paraId="00000015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Elaborare testi funzionali, orali e scritti, di varie tipologie, per descrivere esperienze, spiegare fenomeni e concetti, raccontare eventi, con un uso corretto del lessico di base e un uso appropriato delle competenze espressive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1A">
            <w:pPr>
              <w:spacing w:after="20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RIPASSO: Equazioni di primo grado con i prodotti notevoli a coefficienti razionali.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Problemi con equazioni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RIPASSO:  ripasso della velocità, del moto rettilineo uniforme.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 :ripasso degli argomenti, Roma repubblicana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Il Parlamento</w:t>
            </w:r>
          </w:p>
          <w:p w:rsidR="00000000" w:rsidDel="00000000" w:rsidP="00000000" w:rsidRDefault="00000000" w:rsidRPr="00000000" w14:paraId="00000021">
            <w:pPr>
              <w:spacing w:after="240" w:before="24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Conoscenza, giochi per entrare in relazione. Verifica delle conoscenze pregresse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elementi di narratologia e lettura dei brani proposti dell'antologia con approfondimenti su alcuni generi letterari</w:t>
            </w:r>
          </w:p>
          <w:p w:rsidR="00000000" w:rsidDel="00000000" w:rsidP="00000000" w:rsidRDefault="00000000" w:rsidRPr="00000000" w14:paraId="0000002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il verbo, genere   forma , modi e tempi. Verbi servili e fraseologici</w:t>
            </w:r>
          </w:p>
          <w:p w:rsidR="00000000" w:rsidDel="00000000" w:rsidP="00000000" w:rsidRDefault="00000000" w:rsidRPr="00000000" w14:paraId="00000028">
            <w:pPr>
              <w:spacing w:after="20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  <w:t xml:space="preserve">: UDA 1 “La lingua in festa”: cibi e tradizioni culinarie.</w:t>
            </w:r>
          </w:p>
          <w:p w:rsidR="00000000" w:rsidDel="00000000" w:rsidP="00000000" w:rsidRDefault="00000000" w:rsidRPr="00000000" w14:paraId="0000002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sostantivi numerabili, non numerabili; quantità e contenitori </w:t>
            </w:r>
          </w:p>
          <w:p w:rsidR="00000000" w:rsidDel="00000000" w:rsidP="00000000" w:rsidRDefault="00000000" w:rsidRPr="00000000" w14:paraId="0000002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2D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Applicazione dei principi di equivalenza per ricavare le formule inverse.</w:t>
            </w:r>
          </w:p>
          <w:p w:rsidR="00000000" w:rsidDel="00000000" w:rsidP="00000000" w:rsidRDefault="00000000" w:rsidRPr="00000000" w14:paraId="0000002E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Disequazioni di primo grado e problemi.</w:t>
            </w:r>
          </w:p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sistemi di disequazioni e problemi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la nascita dell'impero e del principato di Augusto</w:t>
            </w:r>
          </w:p>
          <w:p w:rsidR="00000000" w:rsidDel="00000000" w:rsidP="00000000" w:rsidRDefault="00000000" w:rsidRPr="00000000" w14:paraId="00000032">
            <w:pPr>
              <w:spacing w:after="20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33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Il Presidente della Repubblica</w:t>
            </w:r>
          </w:p>
          <w:p w:rsidR="00000000" w:rsidDel="00000000" w:rsidP="00000000" w:rsidRDefault="00000000" w:rsidRPr="00000000" w14:paraId="00000034">
            <w:pPr>
              <w:spacing w:after="240" w:before="240"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Il nome e l’identità. Le origini di ognuno di noi. Dal secondo comandamento al sacramento del Battesimo.</w:t>
            </w:r>
          </w:p>
          <w:p w:rsidR="00000000" w:rsidDel="00000000" w:rsidP="00000000" w:rsidRDefault="00000000" w:rsidRPr="00000000" w14:paraId="00000036">
            <w:pPr>
              <w:spacing w:after="20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Uda 1: Benessere psico-fisico,salute e malattia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Ripasso dell’accelerazione e del moto uniformemente accelerato. Il primo principio della dinamica, i sistemi inerziali e non inerziali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NOVEMBRE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il testo poetico, la struttura,  il verso, le rime, le strofe e la metrica.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sintassi della frase semplice, soggetto, predicato, complementi oggetto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ero”: vacanze, negozi in città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Simple Past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 : Il Governo e 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La Corte Costituzionale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la dinastia Giulio-claudia, la dinastie Flavia, Degli Antonini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4D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La comunicazione di sé e la comunicazione in generale: applicazione alla Bibbia. Antico e Nuovo Testamento.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53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Scomposizioni in fattori ed equazioni fattorizzabili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secondo principio della dinamica, il terzo principio della dinamica, la legge gravitazionale universale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vertAlign w:val="subscript"/>
              </w:rPr>
            </w:pPr>
            <w:r w:rsidDel="00000000" w:rsidR="00000000" w:rsidRPr="00000000">
              <w:rPr>
                <w:rtl w:val="0"/>
              </w:rPr>
              <w:t xml:space="preserve">Uda 2:educazione sanitaria e le sue metodologie</w:t>
            </w:r>
            <w:r w:rsidDel="00000000" w:rsidR="00000000" w:rsidRPr="00000000">
              <w:rPr>
                <w:vertAlign w:val="subscript"/>
                <w:rtl w:val="0"/>
              </w:rPr>
              <w:t xml:space="preserve">;</w:t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DICEMBRE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*LINGUE STRANIERE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UDA: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IO SONO (per francese e spagnolo)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IO ERO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“Il mio aspetto fisico, il mio carattere”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“Io e la mia generazione digitale”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5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Utilizzare la lingua straniera, in ambiti inerenti alla sfera personale e sociale, per comprendere i punti principali di testi orali e scritti; per produrre semplici e brevi testi orali e scritti per descrivere e raccontare esperienze ed eventi;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66">
            <w:pPr>
              <w:spacing w:after="240" w:before="240"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Funzioni nel piano cartesiano e applicazione nel mondo reale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La Magistratura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il cristianesimo,  la crisi del III secolo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Il Tempo dell’Attesa come tempo proficuo e di conversione. 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La figura di Maria.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Educazione civica per assi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 interagire in situazioni semplici e di routine e partecipare a brevi conversazioni.</w:t>
            </w:r>
          </w:p>
          <w:p w:rsidR="00000000" w:rsidDel="00000000" w:rsidP="00000000" w:rsidRDefault="00000000" w:rsidRPr="00000000" w14:paraId="00000075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la poesia d’amore. Lettura,analisi e commento di alcune liriche.</w:t>
            </w:r>
          </w:p>
          <w:p w:rsidR="00000000" w:rsidDel="00000000" w:rsidP="00000000" w:rsidRDefault="00000000" w:rsidRPr="00000000" w14:paraId="00000077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Confronto con la canzone d’autore.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Quantità di moto, impulso di una forza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vertAlign w:val="superscript"/>
              </w:rPr>
            </w:pPr>
            <w:r w:rsidDel="00000000" w:rsidR="00000000" w:rsidRPr="00000000">
              <w:rPr>
                <w:rtl w:val="0"/>
              </w:rPr>
              <w:t xml:space="preserve">Uda 3: Epidemiologia, eziologia e prevenzione delle malattie più diffuse nella popolazione: cardiopatie ischemiche, diabete e le sue complicanze.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GENNAIO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distanza tra due punti; le coordinate del punto medio di un segmento; perimetro e area di poligoni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Gli Organi Costituzionali dello Stato: Gli Enti Pubblici Territoriali</w:t>
            </w:r>
          </w:p>
          <w:p w:rsidR="00000000" w:rsidDel="00000000" w:rsidP="00000000" w:rsidRDefault="00000000" w:rsidRPr="00000000" w14:paraId="0000008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Diocleziano e la fine dell'impero romano </w:t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 Vangeli, il loro contenuto e i destinatari.</w:t>
            </w:r>
          </w:p>
          <w:p w:rsidR="00000000" w:rsidDel="00000000" w:rsidP="00000000" w:rsidRDefault="00000000" w:rsidRPr="00000000" w14:paraId="0000008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La giornata della Memoria.</w:t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 Uda. 4 Epatiti virali, AIDS, e malattie trasmissione sessuale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analisi delle poesie proposte sul manuale,  individuando lo stile e il contenuto 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conclusione dell'analisi logica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2 “Io ero” e  UDA 3 “Io comunico in digitale”: i media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Simple Past verbi regolari, irregolari e could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Il lavoro di una forza, l’energia cinetica, il teorema dell’energia cinetica, la potenza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FEBBRAIO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la preposizione e le sue tipologie.</w:t>
            </w:r>
          </w:p>
          <w:p w:rsidR="00000000" w:rsidDel="00000000" w:rsidP="00000000" w:rsidRDefault="00000000" w:rsidRPr="00000000" w14:paraId="00000095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*LINGUE STRANIERE</w:t>
            </w:r>
          </w:p>
          <w:p w:rsidR="00000000" w:rsidDel="00000000" w:rsidP="00000000" w:rsidRDefault="00000000" w:rsidRPr="00000000" w14:paraId="00000097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“La mia città”</w:t>
            </w:r>
          </w:p>
          <w:p w:rsidR="00000000" w:rsidDel="00000000" w:rsidP="00000000" w:rsidRDefault="00000000" w:rsidRPr="00000000" w14:paraId="00000098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6</w:t>
            </w:r>
          </w:p>
          <w:p w:rsidR="00000000" w:rsidDel="00000000" w:rsidP="00000000" w:rsidRDefault="00000000" w:rsidRPr="00000000" w14:paraId="0000009A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Acquisire informazioni sulle testimonianze artistiche e sui beni ambientali del territorio di appartenenza utilizzando strumenti e metodi adeguati.</w:t>
            </w:r>
          </w:p>
          <w:p w:rsidR="00000000" w:rsidDel="00000000" w:rsidP="00000000" w:rsidRDefault="00000000" w:rsidRPr="00000000" w14:paraId="0000009B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9F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Frazioni algebriche, condizioni di esistenza,semplificazione di frazioni;</w:t>
            </w:r>
          </w:p>
          <w:p w:rsidR="00000000" w:rsidDel="00000000" w:rsidP="00000000" w:rsidRDefault="00000000" w:rsidRPr="00000000" w14:paraId="000000A0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semplici equazioni fratte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DIRITTO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Gli Organismi Internazionali: l’Unione Europea 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l'invasione dei barbari,  e i regno romano -barbarici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Gesù: la vita nascosta (cercare i propri talenti). La chiamata dei discepoli (gli incontri nella nostra vita).</w:t>
            </w:r>
          </w:p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Uda 5: Minori,anziani,disabili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L’energia potenziale, la conservazione dell’energia meccanica, la conservazione della quantità di moto, energia e forze non conservative</w:t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7.978515625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MARZO</w:t>
            </w:r>
          </w:p>
        </w:tc>
        <w:tc>
          <w:tcPr>
            <w:gridSpan w:val="4"/>
            <w:shd w:fill="b2a1c7" w:val="clea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lavoro sulla poesia del Novecento 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analisi del periodo, paratassi e ipotassi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 UDA 2 “Io ero”: fare programmi per il futuro e previsioni; il tempo atmosferico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Grammatica: be going to; Present Simple, Present Continuous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Sistemi lineari: metodo di sostituzione e metodo grafico</w:t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temperatura e il calore, la dilatazione termica, le grandezze calorimetriche, gli stati della materia le leggi dei gas e l’energia interna, i principi della termodinamica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Il mercato , la domanda, l’offerta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Il prezzo di equilibrio</w:t>
            </w:r>
          </w:p>
          <w:p w:rsidR="00000000" w:rsidDel="00000000" w:rsidP="00000000" w:rsidRDefault="00000000" w:rsidRPr="00000000" w14:paraId="000000C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Gesù e i suoi viaggi. Il viaggio come esperienza di cambiamento. Gesù e il deserto: il tempo del silenzio e del cambiamento. 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Storia:l'alto Medioevo, le caratteristiche dell impero dei Longobardi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APRILE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1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2">
            <w:pPr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*LINGUE STRANIERE</w:t>
            </w:r>
          </w:p>
          <w:p w:rsidR="00000000" w:rsidDel="00000000" w:rsidP="00000000" w:rsidRDefault="00000000" w:rsidRPr="00000000" w14:paraId="000000D3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UDA:</w:t>
            </w:r>
          </w:p>
          <w:p w:rsidR="00000000" w:rsidDel="00000000" w:rsidP="00000000" w:rsidRDefault="00000000" w:rsidRPr="00000000" w14:paraId="000000D5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 lingua in festa</w:t>
            </w:r>
          </w:p>
          <w:p w:rsidR="00000000" w:rsidDel="00000000" w:rsidP="00000000" w:rsidRDefault="00000000" w:rsidRPr="00000000" w14:paraId="000000D6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“I piatti tradizionali delle feste: Pasqua”</w:t>
            </w:r>
          </w:p>
          <w:p w:rsidR="00000000" w:rsidDel="00000000" w:rsidP="00000000" w:rsidRDefault="00000000" w:rsidRPr="00000000" w14:paraId="000000D7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 4</w:t>
            </w:r>
          </w:p>
          <w:p w:rsidR="00000000" w:rsidDel="00000000" w:rsidP="00000000" w:rsidRDefault="00000000" w:rsidRPr="00000000" w14:paraId="000000D8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Acquisire informazioni sulle tradizioni culturali locali utilizzando strumenti e metodi adeguati.</w:t>
            </w:r>
          </w:p>
          <w:p w:rsidR="00000000" w:rsidDel="00000000" w:rsidP="00000000" w:rsidRDefault="00000000" w:rsidRPr="00000000" w14:paraId="000000D9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Illustrare le caratteristiche della cultura locale e nazionale di appartenenza, anche a soggetti di altre culture.</w:t>
            </w:r>
          </w:p>
          <w:p w:rsidR="00000000" w:rsidDel="00000000" w:rsidP="00000000" w:rsidRDefault="00000000" w:rsidRPr="00000000" w14:paraId="000000DA">
            <w:pPr>
              <w:spacing w:after="240" w:before="24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0DC">
            <w:pPr>
              <w:widowControl w:val="0"/>
              <w:spacing w:after="240" w:before="24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Problemi di scelta fra alternative lineari.</w:t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Teorema di Pitagora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l'islam e il mondo arabo e islamico</w:t>
            </w:r>
          </w:p>
          <w:p w:rsidR="00000000" w:rsidDel="00000000" w:rsidP="00000000" w:rsidRDefault="00000000" w:rsidRPr="00000000" w14:paraId="000000D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RELIGIONE: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La Pasqua. Da Mosé a Gesù. </w:t>
            </w:r>
          </w:p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La Sindone.</w:t>
            </w:r>
          </w:p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0E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Il mercato della moneta: la moneta oggi, le funzioni della moneta</w:t>
            </w:r>
          </w:p>
          <w:p w:rsidR="00000000" w:rsidDel="00000000" w:rsidP="00000000" w:rsidRDefault="00000000" w:rsidRPr="00000000" w14:paraId="000000E7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Uda 6: Problematiche specifiche  del minore,dell’anziano e delle persone con disabilità. invecchiamento cerebrale patologico e demenze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Ripasso.</w:t>
            </w:r>
          </w:p>
          <w:p w:rsidR="00000000" w:rsidDel="00000000" w:rsidP="00000000" w:rsidRDefault="00000000" w:rsidRPr="00000000" w14:paraId="000000E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*LINGUE STRANIERE</w:t>
            </w:r>
          </w:p>
          <w:p w:rsidR="00000000" w:rsidDel="00000000" w:rsidP="00000000" w:rsidRDefault="00000000" w:rsidRPr="00000000" w14:paraId="000000E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UDA:</w:t>
            </w:r>
          </w:p>
          <w:p w:rsidR="00000000" w:rsidDel="00000000" w:rsidP="00000000" w:rsidRDefault="00000000" w:rsidRPr="00000000" w14:paraId="000000F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Io comunico in digitale</w:t>
            </w:r>
          </w:p>
          <w:p w:rsidR="00000000" w:rsidDel="00000000" w:rsidP="00000000" w:rsidRDefault="00000000" w:rsidRPr="00000000" w14:paraId="000000F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3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Power point:</w:t>
            </w:r>
          </w:p>
          <w:p w:rsidR="00000000" w:rsidDel="00000000" w:rsidP="00000000" w:rsidRDefault="00000000" w:rsidRPr="00000000" w14:paraId="000000F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”Mi presento”</w:t>
            </w:r>
          </w:p>
          <w:p w:rsidR="00000000" w:rsidDel="00000000" w:rsidP="00000000" w:rsidRDefault="00000000" w:rsidRPr="00000000" w14:paraId="000000F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N.7</w:t>
            </w:r>
          </w:p>
          <w:p w:rsidR="00000000" w:rsidDel="00000000" w:rsidP="00000000" w:rsidRDefault="00000000" w:rsidRPr="00000000" w14:paraId="000000F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Identificare le forme di comunicazione e utilizzare le informazioni per produrre semplici testi multimediali in contesti strutturati, sia in italiano sia nelle lingue straniere oggetto di studio, verificando  l’attendibilità delle fonti.</w:t>
            </w:r>
          </w:p>
          <w:p w:rsidR="00000000" w:rsidDel="00000000" w:rsidP="00000000" w:rsidRDefault="00000000" w:rsidRPr="00000000" w14:paraId="000000F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0F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L’elettrostatica, la legge di Coulomb, la corrente elettrica e i circuiti,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center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MAGGIO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Italiano: conclusione del lavoro e verifica orale e scritta sulla poesia 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verifica dell'apprendimento</w:t>
            </w:r>
          </w:p>
          <w:p w:rsidR="00000000" w:rsidDel="00000000" w:rsidP="00000000" w:rsidRDefault="00000000" w:rsidRPr="00000000" w14:paraId="000000F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INGLESE: UDA 3 “Io comunico in digitale”: esprimere di emozioni, trasporti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Grammatica: ripasso generale e verifica conclusiva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Matematica:</w:t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Cenni di statistica: Fasi di un’indagine statistica</w:t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Fisica:</w:t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 legge di Ohm, i circuiti resistivi, la potenza elettrica.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ECONOMIA</w:t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L’Euro: nascita Sebc, Eurosistema, Bce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Storia: il Sacro romano Impero e il feudalesimo </w:t>
            </w:r>
          </w:p>
          <w:p w:rsidR="00000000" w:rsidDel="00000000" w:rsidP="00000000" w:rsidRDefault="00000000" w:rsidRPr="00000000" w14:paraId="0000010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RELIGIONE: </w:t>
            </w:r>
          </w:p>
          <w:p w:rsidR="00000000" w:rsidDel="00000000" w:rsidP="00000000" w:rsidRDefault="00000000" w:rsidRPr="00000000" w14:paraId="0000010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Ebrei e Palestinesi oggi. Storia di un conflitto e situazione attuale</w:t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ripasso di tutte le UDA</w:t>
            </w:r>
          </w:p>
        </w:tc>
      </w:tr>
      <w:tr>
        <w:tc>
          <w:tcPr>
            <w:vMerge w:val="continue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2" w:hRule="atLeast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GIUGNO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Cenni alla letteratura volgare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Ripasso e interrogazioni</w:t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Ripasso e interrogazioni</w:t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Ripasso e interrogazioni</w:t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