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INDIRIZZO: SERVIZI COMMERCIALI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CANOVACCIO FORMATIVO CLASSE PRIMA </w:t>
      </w:r>
      <w:r w:rsidDel="00000000" w:rsidR="00000000" w:rsidRPr="00000000">
        <w:rPr>
          <w:rtl w:val="0"/>
        </w:rPr>
      </w:r>
    </w:p>
    <w:tbl>
      <w:tblPr>
        <w:tblStyle w:val="Table1"/>
        <w:tblW w:w="14770.0" w:type="dxa"/>
        <w:jc w:val="left"/>
        <w:tblInd w:w="0.0" w:type="pct"/>
        <w:tblLayout w:type="fixed"/>
        <w:tblLook w:val="0000"/>
      </w:tblPr>
      <w:tblGrid>
        <w:gridCol w:w="1665"/>
        <w:gridCol w:w="3405"/>
        <w:gridCol w:w="2340"/>
        <w:gridCol w:w="3525"/>
        <w:gridCol w:w="3795"/>
        <w:gridCol w:w="40"/>
        <w:tblGridChange w:id="0">
          <w:tblGrid>
            <w:gridCol w:w="1665"/>
            <w:gridCol w:w="3405"/>
            <w:gridCol w:w="2340"/>
            <w:gridCol w:w="3525"/>
            <w:gridCol w:w="3795"/>
            <w:gridCol w:w="40"/>
          </w:tblGrid>
        </w:tblGridChange>
      </w:tblGrid>
      <w:t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TEMPI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 CULTURALI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LINGUAGGI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MATEMATICO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STORICO SOCIALE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SCIENTIFICO TECNOLOGICO PROFESSIONALE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6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SETTEMBRE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6d9f1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ACCOGLIENZA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13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Produzione testi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mondo letterario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LINGUE STRANIERE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lingua come cifra culturale: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UDA trasversale a tutto l’anno scolastico, prevede aspetti di condivisione culturale, di linguistica e fonetica.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Ripasso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3399ff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Regolamento scolastico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diritto (oggettivo soggettivo)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Norme giuridiche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tempi della storia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 “le Origini dell’Uomo a “Fenici ed Ebrei”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IRC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Religione come matrice culturale d un popolo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ccc" w:val="clear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Introduzione delle varie materie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OTTOBRE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Produzione testi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lingua, semantica, ortografia, struttura del discorso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Alla ricerca delle nostre origini (favola, fiaba e mito)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LINGUE STRANIERE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Presentazione personale,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Saper parlare della  propria  famiglia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lingua come cifra culturale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MOTORIE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coordinazione: differenza tra capacità e abilità; sport di squadra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ff66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Gli insiemi numerici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Espressioni, ordinamento e notazione scientifica.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Approssimazione dei numeri.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ff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sanzioni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fonti del diritto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principio di gerarchia delle fonti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L'efficacia delle norme nel tempo nel tempo e nello spazio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 “le Origini dell’Uomo a “Fenici ed Ebrei”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Gli strumenti della geografia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cardinali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Carte geografiche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IRC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Elementi significativi e caratterizzanti delle tre principali religioni monoteiste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9999" w:val="clear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119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TPSC-TT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Proporzioni e calcoli percentuali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Uso della tastiera, EXCEL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Operare con il software applicativo Word processor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DELLA TERRA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Il sistema Terra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NOVEMBRE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lingua, semantica, ortografia,struttura del discorso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Alla ricerca delle nostre origini (favola,fiaba e mito)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Istruzioni per l'uso: riconoscere, interpretare e redigere i testi di vario tipo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LINGUE STRANIERE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Gli sport e il tempo libero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lingua come cifra culturale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33" w:val="clear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Espressioni algebriche.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Triangoli, quadrilateri, area, perimetro.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Cenni di geometria piana e solida.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proporzionalità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3399ff" w:val="clear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soggetti del diritto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persone giuridiche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situazioni giuridiche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Civiltà greca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lingue e le religioni del mondo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IRC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Distinzione tra storico e reale; incapacità di conoscere appieno il reale; necessità dell’atteggiamento di fiducia per la conoscenza del passato; la conoscenza per fede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ccc" w:val="clear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TPSC-TT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azienda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Operare con il software applicativo Word processor, Excel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informatica di base (strutture binarie, bit, hardware, software)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DELLA TERRA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hd w:fill="cc9999" w:val="clear"/>
              <w:spacing w:line="276" w:lineRule="auto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Il sistema Terra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DICEMBRE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66" w:val="clear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lingua, semantica, ortografia,struttura del discorso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Alla ricerca delle nostre origini (favola,fiaba e mito)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LINGUE STRANIERE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Saper parlare della propria  routine quotidiana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lingua come cifra culturale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MOTORIE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Combinazione dei movimenti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Sport di squadra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ff66" w:val="clear"/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Rapporti, Proporzioni e Percentuali..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Espressioni algebriche: polinomi, operazioni.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ff" w:val="clear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 Stato e i suoi elementi fondamentali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Costituzione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L’Italia: morfologia/clima/ordinamento/economia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civiltà greca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IRC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Vangeli dell’infanzia di Cristo l’Annunciazione e il Natale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9999" w:val="clear"/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TPSC-TT: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contratto di compravendita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WORD, EXCEL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servizi internet, risorse condivise, sicurezza, privacy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DELLA TERRA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76" w:lineRule="auto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Litosfera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GENNAIO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lingua, semantica, ortografia,struttura del discorso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Alla ricerca delle nostre origini (favola,fiaba e mito)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LINGUE STRANIERE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Saper parlare della propria vita scolastica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lingua come cifra culturale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Progetto Educhange: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Sustainable Development Goals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33" w:val="clear"/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Valore numerico di un’espressione algebrica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Dalle parole alle espressioni algebriche e viceversa.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3399ff" w:val="clear"/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Costituzione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Principi fondamentali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flussi migratori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L’Italia e Roma: dalle origini al Cristianesimo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IRC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Befana, L’Epifania e i magi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Shoah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ccc" w:val="clear"/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PSC-TT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documenti della compravendita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Software Profis- creazione anagrafica Ditta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Algoritmi e pensiero logico (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18"/>
                  <w:szCs w:val="18"/>
                  <w:highlight w:val="white"/>
                  <w:u w:val="single"/>
                  <w:vertAlign w:val="baseline"/>
                  <w:rtl w:val="0"/>
                </w:rPr>
                <w:t xml:space="preserve">CODE.ORG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DELLA TERRA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 struttura sistema  del solare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FEBBRAIO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66" w:val="clear"/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lingua, semantica, ortografia,struttura del discorso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Alla ricerca delle nostre origini (favola,fiaba e mito)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Istruzioni per l'uso: riconoscere, interpretare e redigere i testi di vario tipo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MOTORIE: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Sviluppo psico-motorio: schema corporeo, tappe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LINGUE STRANIERE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competenze per viaggiare in rete: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web surfing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lingua come cifra culturale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Progetto Educhange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Sustainable Development Goals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ff66" w:val="clear"/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Equazioni di 1° grado.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linguaggio naturale ed il linguaggio simbolico 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Momento di una Forza; le Leve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ff" w:val="clear"/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Principali diritti e dovere dei cittadini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L’Italia e Roma: dalle origini al Cristianesimo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aree urbane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IRC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Elementi di cultura e religione ebraica: le leggi alimentari e i riti di passaggio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9999" w:val="clear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TPSC- TT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documenti della compravendita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Software Profis- creazione ARCHIVI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Elaboratori di testo (Microsoft Word)   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Algoritmi e pensiero logico (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CODE.ORG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DELLA TERRA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Idrosfera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UNITA’ DI APPRENDIMENTO : CONOSCERE L'ECONOMIA DEL TERRITORIO E L'ATTIVITA' AZIENDALE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Analisi multidisciplinare di una realtà aziendale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lingua, semantica, ortografia,struttura del discorso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Alla ricerca delle nostre origini (favola,fiaba e mito)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LINGUE STRANIERE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Saper  viaggiare, in rete: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saper organizzarsi e organizzare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La lingua come cifra culturale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MOTORIE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Informazioni sensoriali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33" w:val="clear"/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Analizzare e documentare fenomeni scientifici, economici e produttivi che utilizzino leggi algebriche e geometriche.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3399ff" w:val="clear"/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L’attività economica: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beni e bisogni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L’Europa e l’unione europea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L’Italia e Roma: dalle origini al Cristianesimo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IRC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Abramo, Isacco Giacobbe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storia di Giuseppe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L’Esodo dall’Egitto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ccc" w:val="clear"/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Tpsc-TT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documenti della compravendita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Software Profis: elaborazione dei DDT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Presentazioni multimediali (Power Point)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Elaboratori di testo (Microsoft Word)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DELLA TERRA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idrosfera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lingua, semantica, ortografia,struttura del discorso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LINGUE STRANIERE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competenze per viaggiare in rete: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redigere  una mail.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lingua come cifra culturale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MOTORIE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00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percettivo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ff66" w:val="clear"/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Introduzione al concetto di funzione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Grandezze direttamente ed inversamente proporzionali.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66ccff" w:val="clear"/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Gli operatori economici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sistema economico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Gli stati europei: Francia e Regno Unito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L’Italia e Roma: dalle origini al Cristianesimo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IRC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Pasqua Ebraica e la Pasqua Cristiana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Crocifisso nell’arte 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9999" w:val="clear"/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Tpsc-TT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documenti della compravendita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Software Profis: elaborazione fatture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Presentazioni multimediali (Power Point)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Elaboratori di testo (Microsoft Word)  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Fogli di calcolo (Microsoft Excel)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DELLA TERRA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Atmosfera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c9999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Tipologie testuali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lingua, semantica, ortografia,struttura del discorso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LINGUE STRANIERE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Saper viaggiare, in città: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Saper cercare i luoghi di interesse 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Saper chiedere informazioni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lingua come cifra culturale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SCIENZA MOTORIE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Sistema elaborativo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33" w:val="clear"/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Foglio elettronico come ambiente per l’elaborazione dei dati.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Frequenze assolute e relative, percentuale.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Moda, media e mediana.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3399ff" w:val="clear"/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 relazioni tra i sistemi economici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costituzione Italiana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Gli Stati europei: Germania e Spagna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IRC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Risurrezione e l’Ascensione di Cristo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Risurrezione di Cristo nell’arte 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ccc" w:val="clear"/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TPSC-TT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fatturazione e l'IVA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Software Profis: elaborazione fatture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Elaboratori di testo (Microsoft Word)  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Fogli di calcolo (Microsoft Excel)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ccc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SCIENZE DELLA TERRA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hd w:fill="cc9999" w:val="clear"/>
              <w:spacing w:line="276" w:lineRule="auto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Tipi di clima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GIUGNO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999ff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999ff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Interrogazioni / ripasso, da parte di tutte le discipline.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020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Predefinito">
    <w:name w:val="Predefinito"/>
    <w:next w:val="Predefinito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Times New Roman" w:cs="Times New Roman" w:eastAsia="SimSun" w:hAnsi="Times New Roman" w:hint="default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Times New Roman" w:cs="Times New Roman" w:eastAsia="SimSu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cs="Times New Roman" w:eastAsia="SimSu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Times New Roman" w:cs="Times New Roman" w:eastAsia="SimSu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cs="Times New Roman" w:eastAsia="SimSu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Times New Roman" w:cs="Times New Roman" w:eastAsia="SimSun" w:hAnsi="Times New Roman" w:hint="default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Times New Roman" w:cs="Times New Roman" w:eastAsia="SimSu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Times New Roman" w:cs="Times New Roman" w:eastAsia="SimSu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llegamentoInternet">
    <w:name w:val="Collegamento Internet"/>
    <w:next w:val="Collegamento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Punti">
    <w:name w:val="Punti"/>
    <w:next w:val="Punti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Nessuno">
    <w:name w:val="Nessuno"/>
    <w:next w:val="Nessun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Intestazione">
    <w:name w:val="Intestazione"/>
    <w:basedOn w:val="Predefinito"/>
    <w:next w:val="Corpo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Lucida Sans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Predefinito"/>
    <w:next w:val="Corpotesto"/>
    <w:autoRedefine w:val="0"/>
    <w:hidden w:val="0"/>
    <w:qFormat w:val="0"/>
    <w:pPr>
      <w:widowControl w:val="1"/>
      <w:suppressAutoHyphens w:val="0"/>
      <w:bidi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widowControl w:val="1"/>
      <w:suppressAutoHyphens w:val="0"/>
      <w:bidi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Predefinito"/>
    <w:next w:val="Didascali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SimSu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Predefinito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Intestazione2">
    <w:name w:val="Intestazione2"/>
    <w:basedOn w:val="Predefinito"/>
    <w:next w:val="Corpo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Lucida Sans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Didascalia2">
    <w:name w:val="Didascalia2"/>
    <w:basedOn w:val="Predefinito"/>
    <w:next w:val="Didascalia2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SimSu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1">
    <w:name w:val="Intestazione1"/>
    <w:basedOn w:val="Predefinito"/>
    <w:next w:val="Corpo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Lucida Sans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Didascalia1">
    <w:name w:val="Didascalia1"/>
    <w:basedOn w:val="Predefinito"/>
    <w:next w:val="Didascalia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SimSu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Normale(Web)">
    <w:name w:val="Normale (Web)"/>
    <w:basedOn w:val="Predefinito"/>
    <w:next w:val="Normale(Web)"/>
    <w:autoRedefine w:val="0"/>
    <w:hidden w:val="0"/>
    <w:qFormat w:val="0"/>
    <w:pPr>
      <w:widowControl w:val="1"/>
      <w:suppressAutoHyphens w:val="1"/>
      <w:bidi w:val="0"/>
      <w:spacing w:after="119" w:before="28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ableContents">
    <w:name w:val="Table Contents"/>
    <w:basedOn w:val="Predefinito"/>
    <w:next w:val="TableContents"/>
    <w:autoRedefine w:val="0"/>
    <w:hidden w:val="0"/>
    <w:qFormat w:val="0"/>
    <w:pPr>
      <w:widowControl w:val="0"/>
      <w:suppressLineNumbers w:val="1"/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baseline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Contenutotabella">
    <w:name w:val="Contenuto tabella"/>
    <w:basedOn w:val="Predefinito"/>
    <w:next w:val="Contenutotabella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Calibri" w:cs="" w:eastAsia="SimSun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Corpo">
    <w:name w:val="Corpo"/>
    <w:next w:val="Corpo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SimSun" w:hAnsi="Times New Roman"/>
      <w:color w:val="000000"/>
      <w:w w:val="100"/>
      <w:position w:val="-1"/>
      <w:sz w:val="24"/>
      <w:szCs w:val="24"/>
      <w:u w:val="none"/>
      <w:effect w:val="none"/>
      <w:vertAlign w:val="baseline"/>
      <w:cs w:val="0"/>
      <w:em w:val="none"/>
      <w:lang w:bidi="hi-IN" w:eastAsia="zh-CN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code.org/" TargetMode="External"/><Relationship Id="rId8" Type="http://schemas.openxmlformats.org/officeDocument/2006/relationships/hyperlink" Target="http://cod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VStCldTxKm9yVXCavLItV+nvTw==">AMUW2mXNMoaaCY6Obl/ldKkU838OEsAQiUU3f0dAGmGGw+U3vHX3QFxKP0589GhYb8p8UsBTvpLZahVx9Rq4wiyZoy4SCs/XMPBtq5MXeXAeBkBWHENIGbU=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2020-02-07T14:03:00Z</dcterms:created>
  <dc:creator>UTENTE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12.0000</vt:lpstr>
  </property>
  <property fmtid="{D5CDD505-2E9C-101B-9397-08002B2CF9AE}" pid="3" name="Company">
    <vt:lpstr>Hewlett-Packard</vt:lp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