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CANOVACCIO FORMATIVO CLASSE TERZA</w:t>
      </w:r>
    </w:p>
    <w:tbl>
      <w:tblPr>
        <w:tblStyle w:val="Table1"/>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7"/>
        <w:gridCol w:w="1915"/>
        <w:gridCol w:w="1665"/>
        <w:gridCol w:w="2190"/>
        <w:gridCol w:w="1940"/>
        <w:tblGridChange w:id="0">
          <w:tblGrid>
            <w:gridCol w:w="1917"/>
            <w:gridCol w:w="1915"/>
            <w:gridCol w:w="1665"/>
            <w:gridCol w:w="2190"/>
            <w:gridCol w:w="1940"/>
          </w:tblGrid>
        </w:tblGridChange>
      </w:tblGrid>
      <w:tr>
        <w:tc>
          <w:tcPr>
            <w:vMerge w:val="restart"/>
            <w:vAlign w:val="center"/>
          </w:tcPr>
          <w:p w:rsidR="00000000" w:rsidDel="00000000" w:rsidP="00000000" w:rsidRDefault="00000000" w:rsidRPr="00000000" w14:paraId="00000002">
            <w:pPr>
              <w:rPr/>
            </w:pPr>
            <w:r w:rsidDel="00000000" w:rsidR="00000000" w:rsidRPr="00000000">
              <w:rPr>
                <w:rtl w:val="0"/>
              </w:rPr>
              <w:t xml:space="preserve">TEMPI</w:t>
            </w:r>
          </w:p>
        </w:tc>
        <w:tc>
          <w:tcPr>
            <w:gridSpan w:val="4"/>
          </w:tcPr>
          <w:p w:rsidR="00000000" w:rsidDel="00000000" w:rsidP="00000000" w:rsidRDefault="00000000" w:rsidRPr="00000000" w14:paraId="00000003">
            <w:pPr>
              <w:jc w:val="center"/>
              <w:rPr>
                <w:b w:val="1"/>
              </w:rPr>
            </w:pPr>
            <w:r w:rsidDel="00000000" w:rsidR="00000000" w:rsidRPr="00000000">
              <w:rPr>
                <w:b w:val="1"/>
                <w:rtl w:val="0"/>
              </w:rPr>
              <w:t xml:space="preserve">ASSI CULTURALI</w:t>
            </w:r>
          </w:p>
        </w:tc>
      </w:tr>
      <w:tr>
        <w:tc>
          <w:tcPr>
            <w:vMerge w:val="continue"/>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ffff00" w:val="clear"/>
            <w:vAlign w:val="center"/>
          </w:tcPr>
          <w:p w:rsidR="00000000" w:rsidDel="00000000" w:rsidP="00000000" w:rsidRDefault="00000000" w:rsidRPr="00000000" w14:paraId="00000008">
            <w:pPr>
              <w:rPr/>
            </w:pPr>
            <w:r w:rsidDel="00000000" w:rsidR="00000000" w:rsidRPr="00000000">
              <w:rPr>
                <w:rtl w:val="0"/>
              </w:rPr>
              <w:t xml:space="preserve">LINGUAGGI</w:t>
            </w:r>
          </w:p>
        </w:tc>
        <w:tc>
          <w:tcPr>
            <w:shd w:fill="92d050" w:val="clear"/>
            <w:vAlign w:val="center"/>
          </w:tcPr>
          <w:p w:rsidR="00000000" w:rsidDel="00000000" w:rsidP="00000000" w:rsidRDefault="00000000" w:rsidRPr="00000000" w14:paraId="00000009">
            <w:pPr>
              <w:rPr/>
            </w:pPr>
            <w:r w:rsidDel="00000000" w:rsidR="00000000" w:rsidRPr="00000000">
              <w:rPr>
                <w:rtl w:val="0"/>
              </w:rPr>
              <w:t xml:space="preserve">MATEMATICO</w:t>
            </w:r>
          </w:p>
        </w:tc>
        <w:tc>
          <w:tcPr>
            <w:shd w:fill="00b0f0" w:val="clear"/>
            <w:vAlign w:val="center"/>
          </w:tcPr>
          <w:p w:rsidR="00000000" w:rsidDel="00000000" w:rsidP="00000000" w:rsidRDefault="00000000" w:rsidRPr="00000000" w14:paraId="0000000A">
            <w:pPr>
              <w:rPr>
                <w:b w:val="1"/>
              </w:rPr>
            </w:pPr>
            <w:r w:rsidDel="00000000" w:rsidR="00000000" w:rsidRPr="00000000">
              <w:rPr>
                <w:b w:val="1"/>
                <w:rtl w:val="0"/>
              </w:rPr>
              <w:t xml:space="preserve">STORICO SOCIALE</w:t>
            </w:r>
          </w:p>
        </w:tc>
        <w:tc>
          <w:tcPr>
            <w:shd w:fill="d99594" w:val="clear"/>
            <w:vAlign w:val="center"/>
          </w:tcPr>
          <w:p w:rsidR="00000000" w:rsidDel="00000000" w:rsidP="00000000" w:rsidRDefault="00000000" w:rsidRPr="00000000" w14:paraId="0000000B">
            <w:pPr>
              <w:rPr/>
            </w:pPr>
            <w:r w:rsidDel="00000000" w:rsidR="00000000" w:rsidRPr="00000000">
              <w:rPr>
                <w:rtl w:val="0"/>
              </w:rPr>
              <w:t xml:space="preserve">SCIENTIFICO TECNOLOGICO PROFESSIONALE</w:t>
            </w:r>
          </w:p>
        </w:tc>
      </w:tr>
      <w:tr>
        <w:tc>
          <w:tcPr>
            <w:vAlign w:val="center"/>
          </w:tcPr>
          <w:p w:rsidR="00000000" w:rsidDel="00000000" w:rsidP="00000000" w:rsidRDefault="00000000" w:rsidRPr="00000000" w14:paraId="0000000C">
            <w:pPr>
              <w:rPr/>
            </w:pPr>
            <w:r w:rsidDel="00000000" w:rsidR="00000000" w:rsidRPr="00000000">
              <w:rPr>
                <w:rtl w:val="0"/>
              </w:rPr>
              <w:t xml:space="preserve">SETTEMBRE</w:t>
            </w:r>
          </w:p>
        </w:tc>
        <w:tc>
          <w:tcPr>
            <w:gridSpan w:val="4"/>
            <w:shd w:fill="c6d9f1" w:val="clear"/>
          </w:tcPr>
          <w:p w:rsidR="00000000" w:rsidDel="00000000" w:rsidP="00000000" w:rsidRDefault="00000000" w:rsidRPr="00000000" w14:paraId="0000000D">
            <w:pPr>
              <w:jc w:val="center"/>
              <w:rPr/>
            </w:pPr>
            <w:r w:rsidDel="00000000" w:rsidR="00000000" w:rsidRPr="00000000">
              <w:rPr>
                <w:rtl w:val="0"/>
              </w:rPr>
              <w:t xml:space="preserve">ACCOGLIENZA</w:t>
            </w:r>
          </w:p>
        </w:tc>
      </w:tr>
      <w:tr>
        <w:tc>
          <w:tcPr>
            <w:vMerge w:val="restart"/>
            <w:vAlign w:val="center"/>
          </w:tcPr>
          <w:p w:rsidR="00000000" w:rsidDel="00000000" w:rsidP="00000000" w:rsidRDefault="00000000" w:rsidRPr="00000000" w14:paraId="00000011">
            <w:pPr>
              <w:rPr/>
            </w:pPr>
            <w:r w:rsidDel="00000000" w:rsidR="00000000" w:rsidRPr="00000000">
              <w:rPr>
                <w:rtl w:val="0"/>
              </w:rPr>
              <w:t xml:space="preserve">OTTOBRE</w:t>
            </w:r>
          </w:p>
        </w:tc>
        <w:tc>
          <w:tcPr/>
          <w:p w:rsidR="00000000" w:rsidDel="00000000" w:rsidP="00000000" w:rsidRDefault="00000000" w:rsidRPr="00000000" w14:paraId="00000012">
            <w:pPr>
              <w:rPr/>
            </w:pPr>
            <w:r w:rsidDel="00000000" w:rsidR="00000000" w:rsidRPr="00000000">
              <w:rPr>
                <w:rtl w:val="0"/>
              </w:rPr>
              <w:t xml:space="preserve">Ripasso tempi verbali: simple present, past, pres. Continuous pres. perfect</w:t>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Ripasso: sistemi lineari e funzioni lineari nel piano cartesiano</w:t>
            </w:r>
            <w:r w:rsidDel="00000000" w:rsidR="00000000" w:rsidRPr="00000000">
              <w:rPr>
                <w:rtl w:val="0"/>
              </w:rPr>
            </w:r>
          </w:p>
        </w:tc>
        <w:tc>
          <w:tcPr/>
          <w:p w:rsidR="00000000" w:rsidDel="00000000" w:rsidP="00000000" w:rsidRDefault="00000000" w:rsidRPr="00000000" w14:paraId="0000001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DIRITTO</w:t>
            </w:r>
          </w:p>
          <w:p w:rsidR="00000000" w:rsidDel="00000000" w:rsidP="00000000" w:rsidRDefault="00000000" w:rsidRPr="00000000" w14:paraId="00000016">
            <w:pPr>
              <w:jc w:val="cente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17">
            <w:pPr>
              <w:spacing w:after="24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IL RAPPORTO GIURIDICO E LE SITUAZIONI GIURIDICHE SOGGETTIVE</w:t>
            </w:r>
          </w:p>
          <w:p w:rsidR="00000000" w:rsidDel="00000000" w:rsidP="00000000" w:rsidRDefault="00000000" w:rsidRPr="00000000" w14:paraId="0000001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Nozione di rapporto giuridico</w:t>
            </w:r>
          </w:p>
          <w:p w:rsidR="00000000" w:rsidDel="00000000" w:rsidP="00000000" w:rsidRDefault="00000000" w:rsidRPr="00000000" w14:paraId="000000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Analisi degli elementi del rapporto giuridico</w:t>
            </w:r>
          </w:p>
          <w:p w:rsidR="00000000" w:rsidDel="00000000" w:rsidP="00000000" w:rsidRDefault="00000000" w:rsidRPr="00000000" w14:paraId="0000001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 situazioni giuridiche attive e passive</w:t>
            </w:r>
          </w:p>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Diritti assoluti e relativi</w:t>
            </w:r>
          </w:p>
          <w:p w:rsidR="00000000" w:rsidDel="00000000" w:rsidP="00000000" w:rsidRDefault="00000000" w:rsidRPr="00000000" w14:paraId="000000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Diritti reali e diritti di credito</w:t>
            </w:r>
          </w:p>
          <w:p w:rsidR="00000000" w:rsidDel="00000000" w:rsidP="00000000" w:rsidRDefault="00000000" w:rsidRPr="00000000" w14:paraId="0000001D">
            <w:pPr>
              <w:rPr>
                <w:sz w:val="18"/>
                <w:szCs w:val="18"/>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IL RAPPORTO DI LAVORO SUBORDINATO E LA SUA COSTITUZIONE</w:t>
            </w:r>
          </w:p>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Caratteristiche generali del rapporto di lavoro subordinato</w:t>
            </w:r>
          </w:p>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Confronto tra lavoro subordinato e lavoro autonomo</w:t>
            </w:r>
          </w:p>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Contratto collettivo e il contratto individuale di lavoro</w:t>
            </w:r>
          </w:p>
          <w:p w:rsidR="00000000" w:rsidDel="00000000" w:rsidP="00000000" w:rsidRDefault="00000000" w:rsidRPr="00000000" w14:paraId="00000022">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principali diritti e doveri dei lavoratori</w:t>
            </w:r>
          </w:p>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Poteri e obblighi del Datore di Lavoro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t xml:space="preserve">TRATTAMENTO TESTI, DATI ED APPLICAZIONI. INFORMATICA” </w:t>
            </w:r>
          </w:p>
          <w:p w:rsidR="00000000" w:rsidDel="00000000" w:rsidP="00000000" w:rsidRDefault="00000000" w:rsidRPr="00000000" w14:paraId="00000027">
            <w:pPr>
              <w:rPr/>
            </w:pPr>
            <w:r w:rsidDel="00000000" w:rsidR="00000000" w:rsidRPr="00000000">
              <w:rPr>
                <w:rtl w:val="0"/>
              </w:rPr>
              <w:t xml:space="preserve"> Richiamo delle competenze di base </w:t>
            </w:r>
          </w:p>
          <w:p w:rsidR="00000000" w:rsidDel="00000000" w:rsidP="00000000" w:rsidRDefault="00000000" w:rsidRPr="00000000" w14:paraId="00000028">
            <w:pPr>
              <w:rPr/>
            </w:pPr>
            <w:r w:rsidDel="00000000" w:rsidR="00000000" w:rsidRPr="00000000">
              <w:rPr>
                <w:rtl w:val="0"/>
              </w:rPr>
              <w:t xml:space="preserve">Gestione di file e cartelle per organizzare l’archivio informatico. </w:t>
            </w:r>
          </w:p>
          <w:p w:rsidR="00000000" w:rsidDel="00000000" w:rsidP="00000000" w:rsidRDefault="00000000" w:rsidRPr="00000000" w14:paraId="00000029">
            <w:pPr>
              <w:rPr/>
            </w:pPr>
            <w:r w:rsidDel="00000000" w:rsidR="00000000" w:rsidRPr="00000000">
              <w:rPr>
                <w:rtl w:val="0"/>
              </w:rPr>
              <w:t xml:space="preserve">Word Professionale Utilizzare un programma di scrittura al meglio: i principali comandi e le procedure di Word. Tecniche di comunicazione e relazione con il cliente.</w:t>
            </w:r>
          </w:p>
          <w:p w:rsidR="00000000" w:rsidDel="00000000" w:rsidP="00000000" w:rsidRDefault="00000000" w:rsidRPr="00000000" w14:paraId="0000002A">
            <w:pPr>
              <w:rPr/>
            </w:pPr>
            <w:r w:rsidDel="00000000" w:rsidR="00000000" w:rsidRPr="00000000">
              <w:rPr>
                <w:rtl w:val="0"/>
              </w:rPr>
              <w:t xml:space="preserve">Protocollo e archiviazione di dati ed informazioni.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Excel in azienda Funzioni base dell’applicativo Excel applicate a problemi di calcolo con gli operatori matematici. Inserimento di formule e funzioni statistiche, matematiche e logiche. </w:t>
            </w:r>
          </w:p>
          <w:p w:rsidR="00000000" w:rsidDel="00000000" w:rsidP="00000000" w:rsidRDefault="00000000" w:rsidRPr="00000000" w14:paraId="0000002D">
            <w:pPr>
              <w:rPr/>
            </w:pPr>
            <w:r w:rsidDel="00000000" w:rsidR="00000000" w:rsidRPr="00000000">
              <w:rPr>
                <w:rtl w:val="0"/>
              </w:rPr>
              <w:t xml:space="preserve">  Powerpoint L’efficacia comunicativa dell’applicativo Powerpoint. Comandi base del pacchetto di presentazioni multimediali </w:t>
            </w:r>
          </w:p>
          <w:p w:rsidR="00000000" w:rsidDel="00000000" w:rsidP="00000000" w:rsidRDefault="00000000" w:rsidRPr="00000000" w14:paraId="0000002E">
            <w:pPr>
              <w:rPr/>
            </w:pPr>
            <w:r w:rsidDel="00000000" w:rsidR="00000000" w:rsidRPr="00000000">
              <w:rPr>
                <w:rtl w:val="0"/>
              </w:rPr>
              <w:t xml:space="preserve"> Internet e sicurezza Utilizzare il Browser. Navigazione e ricerca di informazioni sui principali motori di ricerca. La sicurezza dell’archivio e delle informazioni Regole di sicurezza nei laboratori informatici. </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TPSC- TECNICHE PROFESSIONALI DEI SERVIZI COMMERCIALI  Ripasso delle clausole del contratto di compravendita </w:t>
            </w:r>
          </w:p>
          <w:p w:rsidR="00000000" w:rsidDel="00000000" w:rsidP="00000000" w:rsidRDefault="00000000" w:rsidRPr="00000000" w14:paraId="00000033">
            <w:pPr>
              <w:rPr/>
            </w:pPr>
            <w:r w:rsidDel="00000000" w:rsidR="00000000" w:rsidRPr="00000000">
              <w:rPr>
                <w:rtl w:val="0"/>
              </w:rPr>
              <w:t xml:space="preserve">Documenti del contratto di compravendita. Tecniche di calcolo nei documenti della compravendita</w:t>
            </w:r>
          </w:p>
          <w:p w:rsidR="00000000" w:rsidDel="00000000" w:rsidP="00000000" w:rsidRDefault="00000000" w:rsidRPr="00000000" w14:paraId="00000034">
            <w:pPr>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 GEOGRAFIA</w:t>
            </w:r>
          </w:p>
          <w:p w:rsidR="00000000" w:rsidDel="00000000" w:rsidP="00000000" w:rsidRDefault="00000000" w:rsidRPr="00000000" w14:paraId="00000036">
            <w:pPr>
              <w:rPr/>
            </w:pPr>
            <w:r w:rsidDel="00000000" w:rsidR="00000000" w:rsidRPr="00000000">
              <w:rPr>
                <w:rtl w:val="0"/>
              </w:rPr>
              <w:t xml:space="preserve">ripasso delle conoscenze basilari e acquisizione della terminologia essenziale necessaria per affrontare la materia</w:t>
            </w:r>
          </w:p>
          <w:p w:rsidR="00000000" w:rsidDel="00000000" w:rsidP="00000000" w:rsidRDefault="00000000" w:rsidRPr="00000000" w14:paraId="00000037">
            <w:pPr>
              <w:rPr/>
            </w:pPr>
            <w:r w:rsidDel="00000000" w:rsidR="00000000" w:rsidRPr="00000000">
              <w:rPr>
                <w:rtl w:val="0"/>
              </w:rPr>
            </w:r>
          </w:p>
        </w:tc>
      </w:tr>
      <w:tr>
        <w:tc>
          <w:tcPr>
            <w:vMerge w:val="continue"/>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t xml:space="preserve">Ripasso: struttura frasi</w:t>
            </w:r>
          </w:p>
        </w:tc>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t xml:space="preserve">Retta nel piano cartesiano</w:t>
            </w: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r>
      <w:tr>
        <w:tc>
          <w:tcPr>
            <w:vMerge w:val="continue"/>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c>
          <w:tcPr>
            <w:vMerge w:val="restart"/>
            <w:vAlign w:val="center"/>
          </w:tcPr>
          <w:p w:rsidR="00000000" w:rsidDel="00000000" w:rsidP="00000000" w:rsidRDefault="00000000" w:rsidRPr="00000000" w14:paraId="00000042">
            <w:pPr>
              <w:rPr/>
            </w:pPr>
            <w:r w:rsidDel="00000000" w:rsidR="00000000" w:rsidRPr="00000000">
              <w:rPr>
                <w:rtl w:val="0"/>
              </w:rPr>
              <w:t xml:space="preserve">NOVEMBRE</w:t>
            </w:r>
          </w:p>
        </w:tc>
        <w:tc>
          <w:tcPr/>
          <w:p w:rsidR="00000000" w:rsidDel="00000000" w:rsidP="00000000" w:rsidRDefault="00000000" w:rsidRPr="00000000" w14:paraId="00000043">
            <w:pPr>
              <w:rPr/>
            </w:pPr>
            <w:r w:rsidDel="00000000" w:rsidR="00000000" w:rsidRPr="00000000">
              <w:rPr>
                <w:rtl w:val="0"/>
              </w:rPr>
              <w:t xml:space="preserve">I futuri</w:t>
            </w:r>
          </w:p>
        </w:tc>
        <w:tc>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t xml:space="preserve">Radicali e operazioni con essi</w:t>
            </w:r>
            <w:r w:rsidDel="00000000" w:rsidR="00000000" w:rsidRPr="00000000">
              <w:rPr>
                <w:rtl w:val="0"/>
              </w:rPr>
            </w:r>
          </w:p>
        </w:tc>
        <w:tc>
          <w:tcPr/>
          <w:p w:rsidR="00000000" w:rsidDel="00000000" w:rsidP="00000000" w:rsidRDefault="00000000" w:rsidRPr="00000000" w14:paraId="00000045">
            <w:pPr>
              <w:jc w:val="center"/>
              <w:rPr>
                <w:b w:val="1"/>
                <w:i w:val="1"/>
                <w:sz w:val="24"/>
                <w:szCs w:val="24"/>
              </w:rPr>
            </w:pPr>
            <w:r w:rsidDel="00000000" w:rsidR="00000000" w:rsidRPr="00000000">
              <w:rPr>
                <w:b w:val="1"/>
                <w:i w:val="1"/>
                <w:sz w:val="24"/>
                <w:szCs w:val="24"/>
                <w:rtl w:val="0"/>
              </w:rPr>
              <w:t xml:space="preserve">DIRITTO</w:t>
            </w:r>
          </w:p>
          <w:p w:rsidR="00000000" w:rsidDel="00000000" w:rsidP="00000000" w:rsidRDefault="00000000" w:rsidRPr="00000000" w14:paraId="00000046">
            <w:pPr>
              <w:jc w:val="center"/>
              <w:rPr>
                <w:b w:val="1"/>
                <w:i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IL RAPPORTO DI LAVORO SUBORDINATO E LA SUA COSTITUZIONE</w:t>
            </w:r>
          </w:p>
          <w:p w:rsidR="00000000" w:rsidDel="00000000" w:rsidP="00000000" w:rsidRDefault="00000000" w:rsidRPr="00000000" w14:paraId="00000048">
            <w:pPr>
              <w:spacing w:after="24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requisiti di ammissione al lavoro</w:t>
            </w:r>
          </w:p>
          <w:p w:rsidR="00000000" w:rsidDel="00000000" w:rsidP="00000000" w:rsidRDefault="00000000" w:rsidRPr="00000000" w14:paraId="0000004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4A">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forma e la durata del contratto di lavoro</w:t>
            </w:r>
          </w:p>
          <w:p w:rsidR="00000000" w:rsidDel="00000000" w:rsidP="00000000" w:rsidRDefault="00000000" w:rsidRPr="00000000" w14:paraId="0000004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disciplina del rapporto di lavoro a tempo determinato e degli altri contratti speciali</w:t>
            </w:r>
          </w:p>
          <w:p w:rsidR="00000000" w:rsidDel="00000000" w:rsidP="00000000" w:rsidRDefault="00000000" w:rsidRPr="00000000" w14:paraId="0000004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patto di prova</w:t>
            </w:r>
          </w:p>
          <w:p w:rsidR="00000000" w:rsidDel="00000000" w:rsidP="00000000" w:rsidRDefault="00000000" w:rsidRPr="00000000" w14:paraId="0000004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mercato del lavoro: la domanda e l’offerta di lavoro</w:t>
            </w:r>
          </w:p>
          <w:p w:rsidR="00000000" w:rsidDel="00000000" w:rsidP="00000000" w:rsidRDefault="00000000" w:rsidRPr="00000000" w14:paraId="0000004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riforma del collocamento</w:t>
            </w:r>
          </w:p>
          <w:p w:rsidR="00000000" w:rsidDel="00000000" w:rsidP="00000000" w:rsidRDefault="00000000" w:rsidRPr="00000000" w14:paraId="0000004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sistema regionale dei servizi per l’impiego e la mediazione privata: i centri per l’impiego e le Agenzie per il lavoro</w:t>
            </w:r>
          </w:p>
          <w:p w:rsidR="00000000" w:rsidDel="00000000" w:rsidP="00000000" w:rsidRDefault="00000000" w:rsidRPr="00000000" w14:paraId="0000005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fase costitutiva del rapporto di lavoro: il procedimento di assunzione diretta e l’instaurazione del rapporto previdenziale</w:t>
            </w:r>
          </w:p>
          <w:p w:rsidR="00000000" w:rsidDel="00000000" w:rsidP="00000000" w:rsidRDefault="00000000" w:rsidRPr="00000000" w14:paraId="0000005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cessazione dei rapporti di lavoro</w:t>
            </w:r>
          </w:p>
          <w:p w:rsidR="00000000" w:rsidDel="00000000" w:rsidP="00000000" w:rsidRDefault="00000000" w:rsidRPr="00000000" w14:paraId="00000052">
            <w:pPr>
              <w:jc w:val="center"/>
              <w:rPr>
                <w:b w:val="1"/>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TRATTAMENTO TESTI, DATI ED APPLICAZIONI. INFORMATICA”  Word Professionale Regole di scrittura e layout nella stesura e diffusione di comunicazioni formali e in diverse tipologie di lettere, anche in lingua straniera. Imparare attraverso la comprensione guidata a saper disporre correttamente un testo commerciale. </w:t>
            </w:r>
          </w:p>
          <w:p w:rsidR="00000000" w:rsidDel="00000000" w:rsidP="00000000" w:rsidRDefault="00000000" w:rsidRPr="00000000" w14:paraId="00000055">
            <w:pPr>
              <w:rPr/>
            </w:pP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  Excel in azienda Approfondimenti sulle funzioni matematiche, statistiche e logiche. Compilazione di preventivi, ordini di acquisto e conferme d’ordine su foglio elettronico. </w:t>
            </w:r>
          </w:p>
          <w:p w:rsidR="00000000" w:rsidDel="00000000" w:rsidP="00000000" w:rsidRDefault="00000000" w:rsidRPr="00000000" w14:paraId="00000057">
            <w:pPr>
              <w:rPr/>
            </w:pPr>
            <w:r w:rsidDel="00000000" w:rsidR="00000000" w:rsidRPr="00000000">
              <w:rPr>
                <w:rtl w:val="0"/>
              </w:rPr>
              <w:t xml:space="preserve"> </w:t>
            </w:r>
          </w:p>
          <w:p w:rsidR="00000000" w:rsidDel="00000000" w:rsidP="00000000" w:rsidRDefault="00000000" w:rsidRPr="00000000" w14:paraId="00000058">
            <w:pPr>
              <w:rPr/>
            </w:pPr>
            <w:r w:rsidDel="00000000" w:rsidR="00000000" w:rsidRPr="00000000">
              <w:rPr>
                <w:rtl w:val="0"/>
              </w:rPr>
              <w:t xml:space="preserve">Powerpoint L’esecuzione della presentazione La stampa delle slides. </w:t>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t xml:space="preserve"> Internet e sicurezza Il trattamento delle immagini. Ricerca e selezione di informazioni.</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TPSC- TECNICHE PROFESSIONALI DEI SERVIZI COMMERCIALI </w:t>
            </w:r>
          </w:p>
          <w:p w:rsidR="00000000" w:rsidDel="00000000" w:rsidP="00000000" w:rsidRDefault="00000000" w:rsidRPr="00000000" w14:paraId="0000005D">
            <w:pPr>
              <w:rPr/>
            </w:pPr>
            <w:r w:rsidDel="00000000" w:rsidR="00000000" w:rsidRPr="00000000">
              <w:rPr>
                <w:rtl w:val="0"/>
              </w:rPr>
              <w:t xml:space="preserve">La gestione aziendale, il patrimonio e il reddito.  La gestione economica e patrimoniale. Il patrimonio dell'impresa. Il reddito d'impresa. </w:t>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t xml:space="preserve">GEOGRAFIA</w:t>
            </w:r>
          </w:p>
          <w:p w:rsidR="00000000" w:rsidDel="00000000" w:rsidP="00000000" w:rsidRDefault="00000000" w:rsidRPr="00000000" w14:paraId="00000060">
            <w:pPr>
              <w:rPr/>
            </w:pPr>
            <w:r w:rsidDel="00000000" w:rsidR="00000000" w:rsidRPr="00000000">
              <w:rPr>
                <w:rtl w:val="0"/>
              </w:rPr>
              <w:t xml:space="preserve">L’Uomo e l’ambiente: approfondimento delle relazioni che si sviluppano tra gli individui  e l’ambiente in cui essi abitano.</w:t>
            </w:r>
          </w:p>
        </w:tc>
      </w:tr>
      <w:tr>
        <w:trPr>
          <w:trHeight w:val="1017.1093749999999" w:hRule="atLeast"/>
        </w:trPr>
        <w:tc>
          <w:tcPr>
            <w:vMerge w:val="continue"/>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t xml:space="preserve">Il primo condizionale</w:t>
            </w:r>
          </w:p>
        </w:tc>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r>
      <w:tr>
        <w:tc>
          <w:tcPr>
            <w:vMerge w:val="restart"/>
            <w:vAlign w:val="center"/>
          </w:tcPr>
          <w:p w:rsidR="00000000" w:rsidDel="00000000" w:rsidP="00000000" w:rsidRDefault="00000000" w:rsidRPr="00000000" w14:paraId="00000066">
            <w:pPr>
              <w:rPr/>
            </w:pPr>
            <w:r w:rsidDel="00000000" w:rsidR="00000000" w:rsidRPr="00000000">
              <w:rPr>
                <w:rtl w:val="0"/>
              </w:rPr>
              <w:t xml:space="preserve">DICEMBRE</w:t>
            </w:r>
          </w:p>
        </w:tc>
        <w:tc>
          <w:tcPr/>
          <w:p w:rsidR="00000000" w:rsidDel="00000000" w:rsidP="00000000" w:rsidRDefault="00000000" w:rsidRPr="00000000" w14:paraId="00000067">
            <w:pPr>
              <w:rPr/>
            </w:pPr>
            <w:r w:rsidDel="00000000" w:rsidR="00000000" w:rsidRPr="00000000">
              <w:rPr>
                <w:rtl w:val="0"/>
              </w:rPr>
              <w:t xml:space="preserve">Past continuous</w:t>
            </w:r>
          </w:p>
        </w:tc>
        <w:tc>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t xml:space="preserve">Equazioni di secondo grado</w:t>
            </w:r>
            <w:r w:rsidDel="00000000" w:rsidR="00000000" w:rsidRPr="00000000">
              <w:rPr>
                <w:rtl w:val="0"/>
              </w:rPr>
            </w:r>
          </w:p>
        </w:tc>
        <w:tc>
          <w:tcPr/>
          <w:p w:rsidR="00000000" w:rsidDel="00000000" w:rsidP="00000000" w:rsidRDefault="00000000" w:rsidRPr="00000000" w14:paraId="00000069">
            <w:pPr>
              <w:spacing w:after="0" w:line="240" w:lineRule="auto"/>
              <w:jc w:val="cente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DIRITTO</w:t>
            </w:r>
          </w:p>
          <w:p w:rsidR="00000000" w:rsidDel="00000000" w:rsidP="00000000" w:rsidRDefault="00000000" w:rsidRPr="00000000" w14:paraId="0000006A">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SICUREZZA E SALUTE NEI LUOGHI DI LAVORO: REGOLE E MODALITA’ DI COMPORTAMENTO GENERALI</w:t>
            </w:r>
          </w:p>
          <w:p w:rsidR="00000000" w:rsidDel="00000000" w:rsidP="00000000" w:rsidRDefault="00000000" w:rsidRPr="00000000" w14:paraId="0000006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sicurezza in azienda : i riferimenti costituzionali</w:t>
            </w:r>
          </w:p>
          <w:p w:rsidR="00000000" w:rsidDel="00000000" w:rsidP="00000000" w:rsidRDefault="00000000" w:rsidRPr="00000000" w14:paraId="0000006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L’obbligo di sicurezza del datore di lavoro nel codice civile</w:t>
            </w:r>
          </w:p>
          <w:p w:rsidR="00000000" w:rsidDel="00000000" w:rsidP="00000000" w:rsidRDefault="00000000" w:rsidRPr="00000000" w14:paraId="0000006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diritti e gli obblighi dei lavoratori in materia di sicurezza ; </w:t>
            </w:r>
          </w:p>
          <w:p w:rsidR="00000000" w:rsidDel="00000000" w:rsidP="00000000" w:rsidRDefault="00000000" w:rsidRPr="00000000" w14:paraId="000000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Testo Unico sulla tutela della salute e della sicurezza nei luoghi di lavoro Dlgs 81/2008</w:t>
            </w:r>
          </w:p>
          <w:p w:rsidR="00000000" w:rsidDel="00000000" w:rsidP="00000000" w:rsidRDefault="00000000" w:rsidRPr="00000000" w14:paraId="00000070">
            <w:pPr>
              <w:spacing w:after="0" w:line="240"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3">
            <w:pPr>
              <w:spacing w:after="240" w:line="276" w:lineRule="auto"/>
              <w:jc w:val="center"/>
              <w:rPr>
                <w:rFonts w:ascii="Times New Roman" w:cs="Times New Roman" w:eastAsia="Times New Roman" w:hAnsi="Times New Roman"/>
                <w:b w:val="1"/>
                <w:i w:val="1"/>
                <w:sz w:val="18"/>
                <w:szCs w:val="18"/>
              </w:rPr>
            </w:pPr>
            <w:r w:rsidDel="00000000" w:rsidR="00000000" w:rsidRPr="00000000">
              <w:rPr>
                <w:rtl w:val="0"/>
              </w:rPr>
            </w:r>
          </w:p>
          <w:p w:rsidR="00000000" w:rsidDel="00000000" w:rsidP="00000000" w:rsidRDefault="00000000" w:rsidRPr="00000000" w14:paraId="00000074">
            <w:pPr>
              <w:spacing w:after="240" w:line="276"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75">
            <w:pPr>
              <w:spacing w:after="240" w:line="276" w:lineRule="auto"/>
              <w:jc w:val="cente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76">
            <w:pPr>
              <w:spacing w:after="24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7">
            <w:pPr>
              <w:spacing w:after="24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8">
            <w:pPr>
              <w:spacing w:after="24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t xml:space="preserve">“TRATTAMENTO TESTI, DATI ED APPLICAZIONI. INFORMATICA” </w:t>
            </w:r>
          </w:p>
          <w:p w:rsidR="00000000" w:rsidDel="00000000" w:rsidP="00000000" w:rsidRDefault="00000000" w:rsidRPr="00000000" w14:paraId="0000007B">
            <w:pPr>
              <w:rPr/>
            </w:pPr>
            <w:r w:rsidDel="00000000" w:rsidR="00000000" w:rsidRPr="00000000">
              <w:rPr>
                <w:rtl w:val="0"/>
              </w:rPr>
              <w:t xml:space="preserve">  Word Professionale Modelli misti di corrispondenza commerciale: norme estetiche di impaginazione e ricostruzione. Fraseologia commerciale.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 Excel in azienda Rappresentazione grafica dei dati. Compilazione del Documento di Trasporto Compilazione di Fatture a una e più aliquote con inserimento di formule e funzioni.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Powerpoint Programmazione di testi multimediali in accordo con le esigenze comunicative. Realizzazione di presentazioni multimediali. </w:t>
            </w:r>
          </w:p>
          <w:p w:rsidR="00000000" w:rsidDel="00000000" w:rsidP="00000000" w:rsidRDefault="00000000" w:rsidRPr="00000000" w14:paraId="00000080">
            <w:pPr>
              <w:rPr/>
            </w:pPr>
            <w:r w:rsidDel="00000000" w:rsidR="00000000" w:rsidRPr="00000000">
              <w:rPr>
                <w:rtl w:val="0"/>
              </w:rPr>
              <w:t xml:space="preserve"> </w:t>
            </w:r>
          </w:p>
          <w:p w:rsidR="00000000" w:rsidDel="00000000" w:rsidP="00000000" w:rsidRDefault="00000000" w:rsidRPr="00000000" w14:paraId="00000081">
            <w:pPr>
              <w:rPr/>
            </w:pPr>
            <w:r w:rsidDel="00000000" w:rsidR="00000000" w:rsidRPr="00000000">
              <w:rPr>
                <w:rtl w:val="0"/>
              </w:rPr>
              <w:t xml:space="preserve"> Internet e sicurezza</w:t>
            </w:r>
          </w:p>
          <w:p w:rsidR="00000000" w:rsidDel="00000000" w:rsidP="00000000" w:rsidRDefault="00000000" w:rsidRPr="00000000" w14:paraId="00000082">
            <w:pPr>
              <w:rPr/>
            </w:pPr>
            <w:r w:rsidDel="00000000" w:rsidR="00000000" w:rsidRPr="00000000">
              <w:rPr>
                <w:rtl w:val="0"/>
              </w:rPr>
              <w:t xml:space="preserve"> Sicurezza delle fonti nel Web. Ricercare in modo efficace informazioni in rete. Selezione e organizzazione delle informazioni. Sicurezza sul lavoro: regole e modalità di comportamento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TPSC- TECNICHE PROFESSIONALI DEI SERVIZI COMMERCIALI </w:t>
            </w:r>
          </w:p>
          <w:p w:rsidR="00000000" w:rsidDel="00000000" w:rsidP="00000000" w:rsidRDefault="00000000" w:rsidRPr="00000000" w14:paraId="00000087">
            <w:pPr>
              <w:rPr/>
            </w:pPr>
            <w:r w:rsidDel="00000000" w:rsidR="00000000" w:rsidRPr="00000000">
              <w:rPr>
                <w:rtl w:val="0"/>
              </w:rPr>
              <w:t xml:space="preserve"> Il sistema informativo aziendale. Il metodo della partita doppia. La nascita dell'impresa.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GEOGRAFIA</w:t>
            </w:r>
          </w:p>
          <w:p w:rsidR="00000000" w:rsidDel="00000000" w:rsidP="00000000" w:rsidRDefault="00000000" w:rsidRPr="00000000" w14:paraId="0000008A">
            <w:pPr>
              <w:rPr/>
            </w:pPr>
            <w:r w:rsidDel="00000000" w:rsidR="00000000" w:rsidRPr="00000000">
              <w:rPr>
                <w:rtl w:val="0"/>
              </w:rPr>
              <w:t xml:space="preserve">L’Uomo e l’ambiente: il massiccio sfruttamento delle risorse naturali ha causato all’ambiente gravi danni. Per garantire il benessere di tutti occorre proteggere l’ambiente e rispettarlo.</w:t>
            </w:r>
          </w:p>
          <w:p w:rsidR="00000000" w:rsidDel="00000000" w:rsidP="00000000" w:rsidRDefault="00000000" w:rsidRPr="00000000" w14:paraId="0000008B">
            <w:pPr>
              <w:rPr/>
            </w:pPr>
            <w:r w:rsidDel="00000000" w:rsidR="00000000" w:rsidRPr="00000000">
              <w:rPr>
                <w:rtl w:val="0"/>
              </w:rPr>
            </w:r>
          </w:p>
        </w:tc>
      </w:tr>
      <w:tr>
        <w:tc>
          <w:tcPr>
            <w:vMerge w:val="continue"/>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D">
            <w:pPr>
              <w:rPr/>
            </w:pPr>
            <w:r w:rsidDel="00000000" w:rsidR="00000000" w:rsidRPr="00000000">
              <w:rPr>
                <w:rtl w:val="0"/>
              </w:rPr>
              <w:t xml:space="preserve">Past continuous e simple past</w:t>
            </w:r>
          </w:p>
        </w:tc>
        <w:tc>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r>
      <w:tr>
        <w:tc>
          <w:tcPr>
            <w:vMerge w:val="restart"/>
            <w:vAlign w:val="center"/>
          </w:tcPr>
          <w:p w:rsidR="00000000" w:rsidDel="00000000" w:rsidP="00000000" w:rsidRDefault="00000000" w:rsidRPr="00000000" w14:paraId="00000091">
            <w:pPr>
              <w:rPr/>
            </w:pPr>
            <w:r w:rsidDel="00000000" w:rsidR="00000000" w:rsidRPr="00000000">
              <w:rPr>
                <w:rtl w:val="0"/>
              </w:rPr>
              <w:t xml:space="preserve">GENNAIO</w:t>
            </w:r>
          </w:p>
        </w:tc>
        <w:tc>
          <w:tcPr/>
          <w:p w:rsidR="00000000" w:rsidDel="00000000" w:rsidP="00000000" w:rsidRDefault="00000000" w:rsidRPr="00000000" w14:paraId="00000092">
            <w:pPr>
              <w:rPr/>
            </w:pPr>
            <w:r w:rsidDel="00000000" w:rsidR="00000000" w:rsidRPr="00000000">
              <w:rPr>
                <w:rtl w:val="0"/>
              </w:rPr>
              <w:t xml:space="preserve">Must, mustn.t</w:t>
            </w:r>
          </w:p>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t xml:space="preserve">Equazioni di grado superiore al secondo</w:t>
            </w:r>
            <w:r w:rsidDel="00000000" w:rsidR="00000000" w:rsidRPr="00000000">
              <w:rPr>
                <w:rtl w:val="0"/>
              </w:rPr>
            </w:r>
          </w:p>
        </w:tc>
        <w:tc>
          <w:tcPr/>
          <w:p w:rsidR="00000000" w:rsidDel="00000000" w:rsidP="00000000" w:rsidRDefault="00000000" w:rsidRPr="00000000" w14:paraId="00000095">
            <w:pPr>
              <w:jc w:val="center"/>
              <w:rPr>
                <w:b w:val="1"/>
              </w:rPr>
            </w:pPr>
            <w:r w:rsidDel="00000000" w:rsidR="00000000" w:rsidRPr="00000000">
              <w:rPr>
                <w:b w:val="1"/>
                <w:rtl w:val="0"/>
              </w:rPr>
              <w:t xml:space="preserve">DIRITTO</w:t>
            </w:r>
          </w:p>
          <w:p w:rsidR="00000000" w:rsidDel="00000000" w:rsidP="00000000" w:rsidRDefault="00000000" w:rsidRPr="00000000" w14:paraId="00000096">
            <w:pPr>
              <w:rPr>
                <w:b w:val="1"/>
              </w:rPr>
            </w:pPr>
            <w:r w:rsidDel="00000000" w:rsidR="00000000" w:rsidRPr="00000000">
              <w:rPr>
                <w:rFonts w:ascii="Times New Roman" w:cs="Times New Roman" w:eastAsia="Times New Roman" w:hAnsi="Times New Roman"/>
                <w:b w:val="1"/>
                <w:sz w:val="18"/>
                <w:szCs w:val="18"/>
                <w:rtl w:val="0"/>
              </w:rPr>
              <w:t xml:space="preserve">SICUREZZA E SALUTE NEI LUOGHI DI LAVORO: REGOLE E MODALITA’ DI COMPORTAMENTO GENERALI</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Infortunio sul lavoro e malattia professionale, la protezione assicurativa INAIL</w:t>
            </w:r>
          </w:p>
          <w:p w:rsidR="00000000" w:rsidDel="00000000" w:rsidP="00000000" w:rsidRDefault="00000000" w:rsidRPr="00000000" w14:paraId="0000009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Sicurezza ed igiene del lavoro</w:t>
            </w:r>
          </w:p>
          <w:p w:rsidR="00000000" w:rsidDel="00000000" w:rsidP="00000000" w:rsidRDefault="00000000" w:rsidRPr="00000000" w14:paraId="0000009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principi della valutazione dei rischi e della programmazione della prevenzione nella nuova concezione della sicurezza del lavoro</w:t>
            </w:r>
          </w:p>
          <w:p w:rsidR="00000000" w:rsidDel="00000000" w:rsidP="00000000" w:rsidRDefault="00000000" w:rsidRPr="00000000" w14:paraId="0000009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 figure del sistema della sicurezza aziendale</w:t>
            </w:r>
          </w:p>
          <w:p w:rsidR="00000000" w:rsidDel="00000000" w:rsidP="00000000" w:rsidRDefault="00000000" w:rsidRPr="00000000" w14:paraId="0000009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 DVR e i dispositivi di protezione individuale</w:t>
            </w:r>
          </w:p>
        </w:tc>
        <w:tc>
          <w:tcPr/>
          <w:p w:rsidR="00000000" w:rsidDel="00000000" w:rsidP="00000000" w:rsidRDefault="00000000" w:rsidRPr="00000000" w14:paraId="0000009C">
            <w:pPr>
              <w:rPr/>
            </w:pPr>
            <w:r w:rsidDel="00000000" w:rsidR="00000000" w:rsidRPr="00000000">
              <w:rPr>
                <w:rtl w:val="0"/>
              </w:rPr>
              <w:t xml:space="preserve">TRATTAMENTO TESTI, DATI ED APPLICAZIONI. INFORMATICA”    Word Professionale Impostare testi in lingua straniera seguendo le specificità di ogni lingua Impaginazione di lettere commerciali in lingua straniera con layout in uso in Europa. Il controllo ortografico.  </w:t>
            </w:r>
          </w:p>
          <w:p w:rsidR="00000000" w:rsidDel="00000000" w:rsidP="00000000" w:rsidRDefault="00000000" w:rsidRPr="00000000" w14:paraId="0000009D">
            <w:pPr>
              <w:rPr/>
            </w:pPr>
            <w:r w:rsidDel="00000000" w:rsidR="00000000" w:rsidRPr="00000000">
              <w:rPr>
                <w:rtl w:val="0"/>
              </w:rPr>
              <w:t xml:space="preserve">Excel in azienda Analisi statistiche e report di confronto Corretta compilazione di modelli Impostazione dei corretti parametri di ayout e stampa delle tabelle di Excel   </w:t>
            </w:r>
          </w:p>
          <w:p w:rsidR="00000000" w:rsidDel="00000000" w:rsidP="00000000" w:rsidRDefault="00000000" w:rsidRPr="00000000" w14:paraId="0000009E">
            <w:pPr>
              <w:rPr/>
            </w:pPr>
            <w:r w:rsidDel="00000000" w:rsidR="00000000" w:rsidRPr="00000000">
              <w:rPr>
                <w:rtl w:val="0"/>
              </w:rPr>
              <w:t xml:space="preserve"> Powerpoint Pianificazione, organizzazione e realizzazione di testi multimediali con effetti di transizione e animazione adeguati al contenuto e al pubblico.    Internet e sicurezza La posta elettronica. Imparare a sviluppare rapporti aziendali con la relativa documentazione professionale. Gestire contatti. La sicurezza sul lavoro: principi di sicurezza sul lavoro. </w:t>
            </w:r>
          </w:p>
          <w:p w:rsidR="00000000" w:rsidDel="00000000" w:rsidP="00000000" w:rsidRDefault="00000000" w:rsidRPr="00000000" w14:paraId="0000009F">
            <w:pPr>
              <w:rPr/>
            </w:pPr>
            <w:r w:rsidDel="00000000" w:rsidR="00000000" w:rsidRPr="00000000">
              <w:rPr>
                <w:rtl w:val="0"/>
              </w:rPr>
              <w:t xml:space="preserve">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TPSC- TECNICHE PROFESSIONALI DEI SERVIZI COMMERCIALI  Metodo della partita doppia.   L'acquisto dei fattori produttivi. Le vendite di beni e le prestazioni di servizi.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GEOGRAFIA</w:t>
            </w:r>
          </w:p>
          <w:p w:rsidR="00000000" w:rsidDel="00000000" w:rsidP="00000000" w:rsidRDefault="00000000" w:rsidRPr="00000000" w14:paraId="000000A7">
            <w:pPr>
              <w:rPr/>
            </w:pPr>
            <w:r w:rsidDel="00000000" w:rsidR="00000000" w:rsidRPr="00000000">
              <w:rPr>
                <w:rtl w:val="0"/>
              </w:rPr>
              <w:t xml:space="preserve">La popolazione nel mondo e le migrazioni. Da sempre gli uomini si spostano da un luogo all’altro alla ricerca di condizioni di vita migliori.</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tc>
      </w:tr>
      <w:tr>
        <w:tc>
          <w:tcPr>
            <w:vMerge w:val="continue"/>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t xml:space="preserve">Have to</w:t>
            </w:r>
          </w:p>
        </w:tc>
        <w:tc>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r>
          </w:p>
        </w:tc>
        <w:tc>
          <w:tcPr/>
          <w:p w:rsidR="00000000" w:rsidDel="00000000" w:rsidP="00000000" w:rsidRDefault="00000000" w:rsidRPr="00000000" w14:paraId="000000AF">
            <w:pPr>
              <w:rPr/>
            </w:pPr>
            <w:r w:rsidDel="00000000" w:rsidR="00000000" w:rsidRPr="00000000">
              <w:rPr>
                <w:rtl w:val="0"/>
              </w:rPr>
            </w:r>
          </w:p>
        </w:tc>
      </w:tr>
      <w:tr>
        <w:tc>
          <w:tcPr>
            <w:vMerge w:val="restart"/>
            <w:vAlign w:val="center"/>
          </w:tcPr>
          <w:p w:rsidR="00000000" w:rsidDel="00000000" w:rsidP="00000000" w:rsidRDefault="00000000" w:rsidRPr="00000000" w14:paraId="000000B0">
            <w:pPr>
              <w:rPr/>
            </w:pPr>
            <w:r w:rsidDel="00000000" w:rsidR="00000000" w:rsidRPr="00000000">
              <w:rPr>
                <w:rtl w:val="0"/>
              </w:rPr>
              <w:t xml:space="preserve">FEBBRAIO</w:t>
            </w:r>
          </w:p>
        </w:tc>
        <w:tc>
          <w:tcPr/>
          <w:p w:rsidR="00000000" w:rsidDel="00000000" w:rsidP="00000000" w:rsidRDefault="00000000" w:rsidRPr="00000000" w14:paraId="000000B1">
            <w:pPr>
              <w:rPr/>
            </w:pPr>
            <w:r w:rsidDel="00000000" w:rsidR="00000000" w:rsidRPr="00000000">
              <w:rPr>
                <w:rtl w:val="0"/>
              </w:rPr>
              <w:t xml:space="preserve">Adverbs of manners</w:t>
            </w:r>
          </w:p>
        </w:tc>
        <w:tc>
          <w:tcPr/>
          <w:p w:rsidR="00000000" w:rsidDel="00000000" w:rsidP="00000000" w:rsidRDefault="00000000" w:rsidRPr="00000000" w14:paraId="000000B2">
            <w:pPr>
              <w:spacing w:after="240" w:before="240" w:line="276" w:lineRule="auto"/>
              <w:rPr/>
            </w:pPr>
            <w:r w:rsidDel="00000000" w:rsidR="00000000" w:rsidRPr="00000000">
              <w:rPr>
                <w:rtl w:val="0"/>
              </w:rPr>
              <w:t xml:space="preserve">Parabola nel piano cartesiano</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B4">
            <w:pPr>
              <w:jc w:val="center"/>
              <w:rPr>
                <w:b w:val="1"/>
              </w:rPr>
            </w:pPr>
            <w:r w:rsidDel="00000000" w:rsidR="00000000" w:rsidRPr="00000000">
              <w:rPr>
                <w:b w:val="1"/>
                <w:rtl w:val="0"/>
              </w:rPr>
              <w:t xml:space="preserve">DIRITTO</w:t>
            </w:r>
          </w:p>
          <w:p w:rsidR="00000000" w:rsidDel="00000000" w:rsidP="00000000" w:rsidRDefault="00000000" w:rsidRPr="00000000" w14:paraId="000000B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IMPRENDITORE IMPRESA E AZIENDA</w:t>
            </w:r>
          </w:p>
          <w:p w:rsidR="00000000" w:rsidDel="00000000" w:rsidP="00000000" w:rsidRDefault="00000000" w:rsidRPr="00000000" w14:paraId="000000B6">
            <w:pPr>
              <w:spacing w:after="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Nozione giuridica di imprenditore e i suoi elementi; Analisi delle caratteristiche dell’imprenditore e classificazione; Distinzione tra impresa e azienda</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8">
            <w:pPr>
              <w:spacing w:after="24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t xml:space="preserve">“TRATTAMENTO TESTI, DATI ED APPLICAZIONI. INFORMATICA”    Word Professionale Relazioni e report aziendali. Verbali e convocazioni. La raccomandata con ricevuta di ritorno. La corrispondenza nel ciclo della compravendita.  Excel in azienda Sviluppo di casi aziendali con il foglio elettronico.   Powerpoint Sviluppo di presentazioni con effetti multimediali.    Internet e sicurezza Usare i servizi offerti da Internet per ricercare e condividere risorse, rispettando i concetti di copyright e di privacy. Navigare consapevolmente nel Browser.</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TPSC- TECNICHE PROFESSIONALI DEI SERVIZI COMMERCIALI </w:t>
            </w:r>
          </w:p>
          <w:p w:rsidR="00000000" w:rsidDel="00000000" w:rsidP="00000000" w:rsidRDefault="00000000" w:rsidRPr="00000000" w14:paraId="000000BD">
            <w:pPr>
              <w:rPr/>
            </w:pPr>
            <w:r w:rsidDel="00000000" w:rsidR="00000000" w:rsidRPr="00000000">
              <w:rPr>
                <w:rtl w:val="0"/>
              </w:rPr>
              <w:t xml:space="preserve"> Metodo della partita doppia.  I pagamenti e gli incassi e gli strumenti bancari. Operazioni bancarie e ruolo degli istituti di credito nell’intermediazione finanziaria.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GEOGRAFIA</w:t>
            </w:r>
          </w:p>
          <w:p w:rsidR="00000000" w:rsidDel="00000000" w:rsidP="00000000" w:rsidRDefault="00000000" w:rsidRPr="00000000" w14:paraId="000000C0">
            <w:pPr>
              <w:rPr/>
            </w:pPr>
            <w:r w:rsidDel="00000000" w:rsidR="00000000" w:rsidRPr="00000000">
              <w:rPr>
                <w:rtl w:val="0"/>
              </w:rPr>
              <w:t xml:space="preserve">L’urbanizzazione, i trasporti e le comunicazioni</w:t>
            </w:r>
          </w:p>
          <w:p w:rsidR="00000000" w:rsidDel="00000000" w:rsidP="00000000" w:rsidRDefault="00000000" w:rsidRPr="00000000" w14:paraId="000000C1">
            <w:pPr>
              <w:rPr/>
            </w:pPr>
            <w:r w:rsidDel="00000000" w:rsidR="00000000" w:rsidRPr="00000000">
              <w:rPr>
                <w:rtl w:val="0"/>
              </w:rPr>
            </w:r>
          </w:p>
        </w:tc>
      </w:tr>
      <w:tr>
        <w:tc>
          <w:tcPr>
            <w:vMerge w:val="continue"/>
            <w:vAlign w:val="cente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rtl w:val="0"/>
              </w:rPr>
              <w:t xml:space="preserve">Comparative adverbs</w:t>
            </w:r>
          </w:p>
        </w:tc>
        <w:tc>
          <w:tcPr/>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r>
      <w:tr>
        <w:tc>
          <w:tcPr>
            <w:vMerge w:val="restart"/>
            <w:vAlign w:val="center"/>
          </w:tcPr>
          <w:p w:rsidR="00000000" w:rsidDel="00000000" w:rsidP="00000000" w:rsidRDefault="00000000" w:rsidRPr="00000000" w14:paraId="000000C7">
            <w:pPr>
              <w:rPr/>
            </w:pPr>
            <w:r w:rsidDel="00000000" w:rsidR="00000000" w:rsidRPr="00000000">
              <w:rPr>
                <w:rtl w:val="0"/>
              </w:rPr>
              <w:t xml:space="preserve">MARZO</w:t>
            </w:r>
          </w:p>
        </w:tc>
        <w:tc>
          <w:tcPr>
            <w:gridSpan w:val="4"/>
            <w:shd w:fill="b2a1c7" w:val="clear"/>
          </w:tcPr>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UNITA’ DI APPRENDIMENTO :__</w:t>
            </w:r>
          </w:p>
        </w:tc>
      </w:tr>
      <w:tr>
        <w:tc>
          <w:tcPr>
            <w:vMerge w:val="continue"/>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CD">
            <w:pPr>
              <w:rPr/>
            </w:pPr>
            <w:r w:rsidDel="00000000" w:rsidR="00000000" w:rsidRPr="00000000">
              <w:rPr>
                <w:rtl w:val="0"/>
              </w:rPr>
              <w:t xml:space="preserve">Should ought to had better</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Sistemi di secondo grado</w:t>
            </w:r>
            <w:r w:rsidDel="00000000" w:rsidR="00000000" w:rsidRPr="00000000">
              <w:rPr>
                <w:rtl w:val="0"/>
              </w:rPr>
            </w:r>
          </w:p>
        </w:tc>
        <w:tc>
          <w:tcPr/>
          <w:p w:rsidR="00000000" w:rsidDel="00000000" w:rsidP="00000000" w:rsidRDefault="00000000" w:rsidRPr="00000000" w14:paraId="000000C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DIRITTO</w:t>
            </w:r>
          </w:p>
          <w:p w:rsidR="00000000" w:rsidDel="00000000" w:rsidP="00000000" w:rsidRDefault="00000000" w:rsidRPr="00000000" w14:paraId="000000D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CONTRATTI DI IMPRESA</w:t>
            </w:r>
          </w:p>
          <w:p w:rsidR="00000000" w:rsidDel="00000000" w:rsidP="00000000" w:rsidRDefault="00000000" w:rsidRPr="00000000" w14:paraId="000000D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L’appalto</w:t>
            </w:r>
          </w:p>
          <w:p w:rsidR="00000000" w:rsidDel="00000000" w:rsidP="00000000" w:rsidRDefault="00000000" w:rsidRPr="00000000" w14:paraId="000000D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contratto di assicurazione</w:t>
            </w:r>
          </w:p>
          <w:p w:rsidR="00000000" w:rsidDel="00000000" w:rsidP="00000000" w:rsidRDefault="00000000" w:rsidRPr="00000000" w14:paraId="000000D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vendita</w:t>
            </w:r>
          </w:p>
          <w:p w:rsidR="00000000" w:rsidDel="00000000" w:rsidP="00000000" w:rsidRDefault="00000000" w:rsidRPr="00000000" w14:paraId="000000D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leasing</w:t>
            </w:r>
          </w:p>
          <w:p w:rsidR="00000000" w:rsidDel="00000000" w:rsidP="00000000" w:rsidRDefault="00000000" w:rsidRPr="00000000" w14:paraId="000000D5">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tc>
        <w:tc>
          <w:tcPr/>
          <w:p w:rsidR="00000000" w:rsidDel="00000000" w:rsidP="00000000" w:rsidRDefault="00000000" w:rsidRPr="00000000" w14:paraId="000000D8">
            <w:pPr>
              <w:rPr/>
            </w:pPr>
            <w:r w:rsidDel="00000000" w:rsidR="00000000" w:rsidRPr="00000000">
              <w:rPr>
                <w:rtl w:val="0"/>
              </w:rPr>
              <w:t xml:space="preserve">TPSC- TECNICHE PROFESSIONALI DEI SERVIZI COMMERCIALI </w:t>
            </w:r>
          </w:p>
          <w:p w:rsidR="00000000" w:rsidDel="00000000" w:rsidP="00000000" w:rsidRDefault="00000000" w:rsidRPr="00000000" w14:paraId="000000D9">
            <w:pPr>
              <w:rPr/>
            </w:pPr>
            <w:r w:rsidDel="00000000" w:rsidR="00000000" w:rsidRPr="00000000">
              <w:rPr>
                <w:rtl w:val="0"/>
              </w:rPr>
              <w:t xml:space="preserve"> Metodo della partita doppia.  I pagamenti e gli incassi e gli strumenti bancari. Operazioni bancarie e ruolo degli istituti di credito nell’intermediazione finanziaria.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GEOGRAFIA</w:t>
            </w:r>
          </w:p>
          <w:p w:rsidR="00000000" w:rsidDel="00000000" w:rsidP="00000000" w:rsidRDefault="00000000" w:rsidRPr="00000000" w14:paraId="000000DC">
            <w:pPr>
              <w:rPr/>
            </w:pPr>
            <w:r w:rsidDel="00000000" w:rsidR="00000000" w:rsidRPr="00000000">
              <w:rPr>
                <w:rtl w:val="0"/>
              </w:rPr>
              <w:t xml:space="preserve">Globalizzazione: </w:t>
            </w:r>
          </w:p>
          <w:p w:rsidR="00000000" w:rsidDel="00000000" w:rsidP="00000000" w:rsidRDefault="00000000" w:rsidRPr="00000000" w14:paraId="000000DD">
            <w:pPr>
              <w:rPr/>
            </w:pPr>
            <w:r w:rsidDel="00000000" w:rsidR="00000000" w:rsidRPr="00000000">
              <w:rPr>
                <w:rtl w:val="0"/>
              </w:rPr>
              <w:t xml:space="preserve">processo che abbatte le distanze e le frontiere, trasformando il mondo in un mercato globale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tc>
      </w:tr>
      <w:tr>
        <w:tc>
          <w:tcPr>
            <w:vMerge w:val="restart"/>
            <w:vAlign w:val="center"/>
          </w:tcPr>
          <w:p w:rsidR="00000000" w:rsidDel="00000000" w:rsidP="00000000" w:rsidRDefault="00000000" w:rsidRPr="00000000" w14:paraId="000000E0">
            <w:pPr>
              <w:rPr/>
            </w:pPr>
            <w:r w:rsidDel="00000000" w:rsidR="00000000" w:rsidRPr="00000000">
              <w:rPr>
                <w:rtl w:val="0"/>
              </w:rPr>
              <w:t xml:space="preserve">APRILE</w:t>
            </w:r>
          </w:p>
        </w:tc>
        <w:tc>
          <w:tcPr/>
          <w:p w:rsidR="00000000" w:rsidDel="00000000" w:rsidP="00000000" w:rsidRDefault="00000000" w:rsidRPr="00000000" w14:paraId="000000E1">
            <w:pPr>
              <w:rPr/>
            </w:pPr>
            <w:r w:rsidDel="00000000" w:rsidR="00000000" w:rsidRPr="00000000">
              <w:rPr>
                <w:rtl w:val="0"/>
              </w:rPr>
              <w:t xml:space="preserve">Make - let</w:t>
            </w:r>
          </w:p>
        </w:tc>
        <w:tc>
          <w:tcPr/>
          <w:p w:rsidR="00000000" w:rsidDel="00000000" w:rsidP="00000000" w:rsidRDefault="00000000" w:rsidRPr="00000000" w14:paraId="000000E2">
            <w:pPr>
              <w:widowControl w:val="0"/>
              <w:spacing w:after="240" w:before="240" w:line="276" w:lineRule="auto"/>
              <w:rPr/>
            </w:pPr>
            <w:r w:rsidDel="00000000" w:rsidR="00000000" w:rsidRPr="00000000">
              <w:rPr>
                <w:rtl w:val="0"/>
              </w:rPr>
              <w:t xml:space="preserve">Disequazioni di secondo grado</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4">
            <w:pPr>
              <w:spacing w:after="0" w:line="24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DIRITTO</w:t>
            </w:r>
          </w:p>
          <w:p w:rsidR="00000000" w:rsidDel="00000000" w:rsidP="00000000" w:rsidRDefault="00000000" w:rsidRPr="00000000" w14:paraId="000000E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 CONTRATTI DI IMPRESA</w:t>
            </w:r>
          </w:p>
          <w:p w:rsidR="00000000" w:rsidDel="00000000" w:rsidP="00000000" w:rsidRDefault="00000000" w:rsidRPr="00000000" w14:paraId="000000E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L’appalto</w:t>
            </w:r>
          </w:p>
          <w:p w:rsidR="00000000" w:rsidDel="00000000" w:rsidP="00000000" w:rsidRDefault="00000000" w:rsidRPr="00000000" w14:paraId="000000E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contratto di assicurazione</w:t>
            </w:r>
          </w:p>
          <w:p w:rsidR="00000000" w:rsidDel="00000000" w:rsidP="00000000" w:rsidRDefault="00000000" w:rsidRPr="00000000" w14:paraId="000000E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vendita</w:t>
            </w:r>
          </w:p>
          <w:p w:rsidR="00000000" w:rsidDel="00000000" w:rsidP="00000000" w:rsidRDefault="00000000" w:rsidRPr="00000000" w14:paraId="000000E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il leasing</w:t>
            </w:r>
          </w:p>
          <w:p w:rsidR="00000000" w:rsidDel="00000000" w:rsidP="00000000" w:rsidRDefault="00000000" w:rsidRPr="00000000" w14:paraId="000000EB">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EE">
            <w:pPr>
              <w:spacing w:line="240" w:lineRule="auto"/>
              <w:rPr/>
            </w:pPr>
            <w:r w:rsidDel="00000000" w:rsidR="00000000" w:rsidRPr="00000000">
              <w:rPr>
                <w:rtl w:val="0"/>
              </w:rPr>
            </w:r>
          </w:p>
          <w:p w:rsidR="00000000" w:rsidDel="00000000" w:rsidP="00000000" w:rsidRDefault="00000000" w:rsidRPr="00000000" w14:paraId="000000EF">
            <w:pPr>
              <w:spacing w:after="240" w:line="276"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tc>
        <w:tc>
          <w:tcPr/>
          <w:p w:rsidR="00000000" w:rsidDel="00000000" w:rsidP="00000000" w:rsidRDefault="00000000" w:rsidRPr="00000000" w14:paraId="000000F1">
            <w:pPr>
              <w:rPr/>
            </w:pPr>
            <w:r w:rsidDel="00000000" w:rsidR="00000000" w:rsidRPr="00000000">
              <w:rPr>
                <w:rtl w:val="0"/>
              </w:rPr>
              <w:t xml:space="preserve">TPSC- TECNICHE PROFESSIONALI DEI SERVIZI COMMERCIALI </w:t>
            </w:r>
          </w:p>
          <w:p w:rsidR="00000000" w:rsidDel="00000000" w:rsidP="00000000" w:rsidRDefault="00000000" w:rsidRPr="00000000" w14:paraId="000000F2">
            <w:pPr>
              <w:rPr/>
            </w:pPr>
            <w:r w:rsidDel="00000000" w:rsidR="00000000" w:rsidRPr="00000000">
              <w:rPr>
                <w:rtl w:val="0"/>
              </w:rPr>
              <w:t xml:space="preserve"> Metodo della partita doppia.  I pagamenti e gli incassi e gli strumenti bancari. Operazioni bancarie e ruolo degli istituti di credito nell’intermediazione finanziaria.  </w:t>
            </w:r>
          </w:p>
        </w:tc>
      </w:tr>
      <w:tr>
        <w:tc>
          <w:tcPr>
            <w:vMerge w:val="continue"/>
            <w:vAlign w:val="cente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t xml:space="preserve">TPSC- TECNICHE PROFESSIONALI DEI SERVIZI COMMERCIALI </w:t>
            </w:r>
          </w:p>
          <w:p w:rsidR="00000000" w:rsidDel="00000000" w:rsidP="00000000" w:rsidRDefault="00000000" w:rsidRPr="00000000" w14:paraId="000000F8">
            <w:pPr>
              <w:rPr/>
            </w:pPr>
            <w:r w:rsidDel="00000000" w:rsidR="00000000" w:rsidRPr="00000000">
              <w:rPr>
                <w:rtl w:val="0"/>
              </w:rPr>
              <w:t xml:space="preserve"> Metodo della partita doppia.  I pagamenti e gli incassi e gli strumenti bancari. Operazioni bancarie e ruolo degli istituti di credito nell’intermediazione finanziaria.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GEOGRAFIA</w:t>
            </w:r>
          </w:p>
          <w:p w:rsidR="00000000" w:rsidDel="00000000" w:rsidP="00000000" w:rsidRDefault="00000000" w:rsidRPr="00000000" w14:paraId="000000FC">
            <w:pPr>
              <w:rPr/>
            </w:pPr>
            <w:r w:rsidDel="00000000" w:rsidR="00000000" w:rsidRPr="00000000">
              <w:rPr>
                <w:rtl w:val="0"/>
              </w:rPr>
              <w:t xml:space="preserve">Il lavoro e i settori produttivi</w:t>
            </w:r>
          </w:p>
          <w:p w:rsidR="00000000" w:rsidDel="00000000" w:rsidP="00000000" w:rsidRDefault="00000000" w:rsidRPr="00000000" w14:paraId="000000FD">
            <w:pPr>
              <w:rPr/>
            </w:pPr>
            <w:r w:rsidDel="00000000" w:rsidR="00000000" w:rsidRPr="00000000">
              <w:rPr>
                <w:rtl w:val="0"/>
              </w:rPr>
            </w:r>
          </w:p>
        </w:tc>
      </w:tr>
      <w:tr>
        <w:tc>
          <w:tcPr>
            <w:vMerge w:val="restart"/>
            <w:vAlign w:val="center"/>
          </w:tcPr>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MAGGIO</w:t>
            </w:r>
          </w:p>
        </w:tc>
        <w:tc>
          <w:tcPr/>
          <w:p w:rsidR="00000000" w:rsidDel="00000000" w:rsidP="00000000" w:rsidRDefault="00000000" w:rsidRPr="00000000" w14:paraId="00000100">
            <w:pPr>
              <w:rPr/>
            </w:pPr>
            <w:r w:rsidDel="00000000" w:rsidR="00000000" w:rsidRPr="00000000">
              <w:rPr>
                <w:rtl w:val="0"/>
              </w:rPr>
              <w:t xml:space="preserve">Revision (tutti i tempi verbali)</w:t>
            </w:r>
          </w:p>
        </w:tc>
        <w:tc>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tl w:val="0"/>
              </w:rPr>
              <w:t xml:space="preserve">Disequazioni di grado superiore, fratte. Sistemi di disequazioni</w:t>
            </w:r>
            <w:r w:rsidDel="00000000" w:rsidR="00000000" w:rsidRPr="00000000">
              <w:rPr>
                <w:rtl w:val="0"/>
              </w:rPr>
            </w:r>
          </w:p>
        </w:tc>
        <w:tc>
          <w:tcPr/>
          <w:p w:rsidR="00000000" w:rsidDel="00000000" w:rsidP="00000000" w:rsidRDefault="00000000" w:rsidRPr="00000000" w14:paraId="00000102">
            <w:pPr>
              <w:spacing w:after="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DIRITTO</w:t>
            </w:r>
          </w:p>
          <w:p w:rsidR="00000000" w:rsidDel="00000000" w:rsidP="00000000" w:rsidRDefault="00000000" w:rsidRPr="00000000" w14:paraId="00000103">
            <w:pPr>
              <w:spacing w:after="240" w:lineRule="auto"/>
              <w:rPr>
                <w:sz w:val="18"/>
                <w:szCs w:val="18"/>
              </w:rPr>
            </w:pPr>
            <w:r w:rsidDel="00000000" w:rsidR="00000000" w:rsidRPr="00000000">
              <w:rPr>
                <w:sz w:val="18"/>
                <w:szCs w:val="18"/>
                <w:rtl w:val="0"/>
              </w:rPr>
              <w:t xml:space="preserve">ripasso e approfondimento : sicurezza e salute nei luoghi di lavoro : tutele particolari</w:t>
            </w:r>
            <w:r w:rsidDel="00000000" w:rsidR="00000000" w:rsidRPr="00000000">
              <w:rPr>
                <w:rtl w:val="0"/>
              </w:rPr>
            </w:r>
          </w:p>
        </w:tc>
        <w:tc>
          <w:tcPr/>
          <w:p w:rsidR="00000000" w:rsidDel="00000000" w:rsidP="00000000" w:rsidRDefault="00000000" w:rsidRPr="00000000" w14:paraId="00000104">
            <w:pPr>
              <w:rPr/>
            </w:pPr>
            <w:r w:rsidDel="00000000" w:rsidR="00000000" w:rsidRPr="00000000">
              <w:rPr>
                <w:rtl w:val="0"/>
              </w:rPr>
              <w:t xml:space="preserve">“TRATTAMENTO TESTI, DATI ED APPLICAZIONI. INFORMATICA”   Word Professionale Riconoscere ed utilizzare le modalità più opportune per la trasmissione di lettere, messaggi, documenti-   </w:t>
            </w:r>
          </w:p>
          <w:p w:rsidR="00000000" w:rsidDel="00000000" w:rsidP="00000000" w:rsidRDefault="00000000" w:rsidRPr="00000000" w14:paraId="00000105">
            <w:pPr>
              <w:rPr/>
            </w:pPr>
            <w:r w:rsidDel="00000000" w:rsidR="00000000" w:rsidRPr="00000000">
              <w:rPr>
                <w:rtl w:val="0"/>
              </w:rPr>
              <w:t xml:space="preserve">Excel in azienda Approfondimenti sulle funzioni matematiche, statistiche e logiche. Rappresentazione grafica dei dati. Compilazione informatica di documenti di vendita ed acquisto.</w:t>
            </w:r>
          </w:p>
          <w:p w:rsidR="00000000" w:rsidDel="00000000" w:rsidP="00000000" w:rsidRDefault="00000000" w:rsidRPr="00000000" w14:paraId="00000106">
            <w:pPr>
              <w:rPr/>
            </w:pPr>
            <w:r w:rsidDel="00000000" w:rsidR="00000000" w:rsidRPr="00000000">
              <w:rPr>
                <w:rtl w:val="0"/>
              </w:rPr>
              <w:t xml:space="preserve">Powerpoint Sviluppo di presentazioni con effetti multimediali.   Internet e sicurezza Utilizzare i servizi offerti da Internet per ricercare e condividere risorse, rispettando i concetti di copyright e di privacy. Navigare consapevolmente nel browser.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Ripasso e approfondimento:</w:t>
            </w:r>
          </w:p>
          <w:p w:rsidR="00000000" w:rsidDel="00000000" w:rsidP="00000000" w:rsidRDefault="00000000" w:rsidRPr="00000000" w14:paraId="0000010C">
            <w:pPr>
              <w:rPr/>
            </w:pPr>
            <w:r w:rsidDel="00000000" w:rsidR="00000000" w:rsidRPr="00000000">
              <w:rPr>
                <w:rtl w:val="0"/>
              </w:rPr>
              <w:t xml:space="preserve">la rilevazione delle operazioni di gestione con il metodo della partita doppia</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GEOGRAFIA</w:t>
            </w:r>
          </w:p>
          <w:p w:rsidR="00000000" w:rsidDel="00000000" w:rsidP="00000000" w:rsidRDefault="00000000" w:rsidRPr="00000000" w14:paraId="0000010F">
            <w:pPr>
              <w:rPr/>
            </w:pPr>
            <w:r w:rsidDel="00000000" w:rsidR="00000000" w:rsidRPr="00000000">
              <w:rPr>
                <w:rtl w:val="0"/>
              </w:rPr>
              <w:t xml:space="preserve">Sviluppo sostenibile, risorse rinnovabili e non rinnovabili</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tc>
      </w:tr>
      <w:tr>
        <w:tc>
          <w:tcPr>
            <w:vMerge w:val="continue"/>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r>
          </w:p>
        </w:tc>
        <w:tc>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15">
            <w:pPr>
              <w:rPr/>
            </w:pPr>
            <w:r w:rsidDel="00000000" w:rsidR="00000000" w:rsidRPr="00000000">
              <w:rPr>
                <w:rtl w:val="0"/>
              </w:rPr>
            </w:r>
          </w:p>
        </w:tc>
        <w:tc>
          <w:tcPr/>
          <w:p w:rsidR="00000000" w:rsidDel="00000000" w:rsidP="00000000" w:rsidRDefault="00000000" w:rsidRPr="00000000" w14:paraId="00000116">
            <w:pPr>
              <w:rPr/>
            </w:pPr>
            <w:r w:rsidDel="00000000" w:rsidR="00000000" w:rsidRPr="00000000">
              <w:rPr>
                <w:rtl w:val="0"/>
              </w:rPr>
            </w:r>
          </w:p>
        </w:tc>
      </w:tr>
      <w:tr>
        <w:trPr>
          <w:trHeight w:val="1342" w:hRule="atLeast"/>
        </w:trPr>
        <w:tc>
          <w:tcPr>
            <w:vAlign w:val="center"/>
          </w:tcPr>
          <w:p w:rsidR="00000000" w:rsidDel="00000000" w:rsidP="00000000" w:rsidRDefault="00000000" w:rsidRPr="00000000" w14:paraId="00000117">
            <w:pPr>
              <w:rPr/>
            </w:pPr>
            <w:r w:rsidDel="00000000" w:rsidR="00000000" w:rsidRPr="00000000">
              <w:rPr>
                <w:rtl w:val="0"/>
              </w:rPr>
              <w:t xml:space="preserve">GIUGNO</w:t>
            </w:r>
          </w:p>
        </w:tc>
        <w:tc>
          <w:tcPr>
            <w:gridSpan w:val="4"/>
          </w:tcPr>
          <w:p w:rsidR="00000000" w:rsidDel="00000000" w:rsidP="00000000" w:rsidRDefault="00000000" w:rsidRPr="00000000" w14:paraId="00000118">
            <w:pPr>
              <w:rPr/>
            </w:pPr>
            <w:r w:rsidDel="00000000" w:rsidR="00000000" w:rsidRPr="00000000">
              <w:rPr>
                <w:rtl w:val="0"/>
              </w:rPr>
              <w:t xml:space="preserve">Ripasso ed interrogazioni</w:t>
            </w:r>
          </w:p>
        </w:tc>
      </w:tr>
    </w:tbl>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spacing w:after="0" w:line="240"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